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0BB24" w14:textId="77777777" w:rsidR="00571FFC" w:rsidRDefault="00357FC4">
      <w:pPr>
        <w:pStyle w:val="Heading1"/>
        <w:ind w:left="10" w:right="2204"/>
      </w:pPr>
      <w:r>
        <w:t xml:space="preserve">IB History </w:t>
      </w:r>
      <w:proofErr w:type="gramStart"/>
      <w:r>
        <w:t xml:space="preserve">11 </w:t>
      </w:r>
      <w:r>
        <w:rPr>
          <w:b w:val="0"/>
        </w:rPr>
        <w:t xml:space="preserve"> </w:t>
      </w:r>
      <w:r>
        <w:t>Summer</w:t>
      </w:r>
      <w:proofErr w:type="gramEnd"/>
      <w:r>
        <w:t xml:space="preserve"> Work 2022  </w:t>
      </w:r>
    </w:p>
    <w:p w14:paraId="608833AF" w14:textId="77777777" w:rsidR="00571FFC" w:rsidRDefault="00357FC4">
      <w:pPr>
        <w:spacing w:after="52" w:line="259" w:lineRule="auto"/>
        <w:ind w:left="30" w:firstLine="0"/>
      </w:pPr>
      <w:r>
        <w:t xml:space="preserve">   </w:t>
      </w:r>
    </w:p>
    <w:p w14:paraId="6433B815" w14:textId="7850D0C8" w:rsidR="00571FFC" w:rsidRDefault="00357FC4">
      <w:pPr>
        <w:numPr>
          <w:ilvl w:val="0"/>
          <w:numId w:val="1"/>
        </w:numPr>
        <w:ind w:hanging="215"/>
      </w:pPr>
      <w:r>
        <w:t>An important part of IB History of the Americas is understanding the history of both Canada and Latin America and demonstrating the ability to assess their role in and contribution to the modern world. To begin this process, you will need to purchase and r</w:t>
      </w:r>
      <w:r>
        <w:t xml:space="preserve">ead both </w:t>
      </w:r>
      <w:r>
        <w:rPr>
          <w:i/>
        </w:rPr>
        <w:t>Born in Blood and Fire: A Concise History of Latin America</w:t>
      </w:r>
      <w:r>
        <w:t xml:space="preserve"> by John Charles Chasteen and </w:t>
      </w:r>
      <w:r>
        <w:rPr>
          <w:i/>
        </w:rPr>
        <w:t>A Little History of Canada</w:t>
      </w:r>
      <w:r>
        <w:t xml:space="preserve"> by H.V. </w:t>
      </w:r>
      <w:proofErr w:type="spellStart"/>
      <w:r>
        <w:t>Nelles</w:t>
      </w:r>
      <w:proofErr w:type="spellEnd"/>
      <w:r>
        <w:t>. Do not wait to purchase the books! Try to order them ASAP to give them time to come in.  The books are available thr</w:t>
      </w:r>
      <w:r>
        <w:t xml:space="preserve">ough our local bookstores, Auburn Oil </w:t>
      </w:r>
      <w:proofErr w:type="gramStart"/>
      <w:r>
        <w:t>Company</w:t>
      </w:r>
      <w:proofErr w:type="gramEnd"/>
      <w:r>
        <w:t xml:space="preserve"> and Well Re</w:t>
      </w:r>
      <w:r>
        <w:t xml:space="preserve">d Bookstore, or you can order online through Amazon, BAM, and Barnes and Noble.  You may purchase a paper or a digital (Kindle, e-reader, etc.) version.  </w:t>
      </w:r>
      <w:r>
        <w:rPr>
          <w:b/>
        </w:rPr>
        <w:t>Please note that Well Re</w:t>
      </w:r>
      <w:r>
        <w:rPr>
          <w:b/>
        </w:rPr>
        <w:t>d Bookstore has ple</w:t>
      </w:r>
      <w:r>
        <w:rPr>
          <w:b/>
        </w:rPr>
        <w:t xml:space="preserve">dged to give 10% of AHS-assigned book sales back to our school. </w:t>
      </w:r>
    </w:p>
    <w:p w14:paraId="2F29F2F8" w14:textId="77777777" w:rsidR="00571FFC" w:rsidRDefault="00357FC4">
      <w:pPr>
        <w:spacing w:after="60" w:line="259" w:lineRule="auto"/>
        <w:ind w:left="30" w:firstLine="0"/>
      </w:pPr>
      <w:r>
        <w:t xml:space="preserve">   </w:t>
      </w:r>
    </w:p>
    <w:p w14:paraId="775AD8CD" w14:textId="77777777" w:rsidR="00571FFC" w:rsidRDefault="00357FC4">
      <w:pPr>
        <w:numPr>
          <w:ilvl w:val="0"/>
          <w:numId w:val="1"/>
        </w:numPr>
        <w:spacing w:after="63"/>
        <w:ind w:hanging="215"/>
      </w:pPr>
      <w:r>
        <w:t>The versions of the book that the questions are based on are the 3</w:t>
      </w:r>
      <w:r>
        <w:rPr>
          <w:sz w:val="14"/>
        </w:rPr>
        <w:t>rd</w:t>
      </w:r>
      <w:r>
        <w:t xml:space="preserve"> Edition for the Chasteen book and the 2</w:t>
      </w:r>
      <w:r>
        <w:rPr>
          <w:sz w:val="14"/>
        </w:rPr>
        <w:t>nd</w:t>
      </w:r>
      <w:r>
        <w:t xml:space="preserve"> Edition for the </w:t>
      </w:r>
      <w:proofErr w:type="spellStart"/>
      <w:r>
        <w:t>Nelles</w:t>
      </w:r>
      <w:proofErr w:type="spellEnd"/>
      <w:r>
        <w:t xml:space="preserve"> book. I recommend the </w:t>
      </w:r>
      <w:r>
        <w:rPr>
          <w:b/>
          <w:u w:val="single" w:color="000000"/>
        </w:rPr>
        <w:t>3</w:t>
      </w:r>
      <w:r>
        <w:rPr>
          <w:b/>
          <w:sz w:val="14"/>
        </w:rPr>
        <w:t>rd</w:t>
      </w:r>
      <w:r>
        <w:rPr>
          <w:b/>
          <w:u w:val="single" w:color="000000"/>
        </w:rPr>
        <w:t xml:space="preserve"> editions</w:t>
      </w:r>
      <w:r>
        <w:t xml:space="preserve"> for both books, wh</w:t>
      </w:r>
      <w:r>
        <w:t xml:space="preserve">ich are relatively affordable </w:t>
      </w:r>
      <w:r>
        <w:rPr>
          <w:b/>
        </w:rPr>
        <w:t>used</w:t>
      </w:r>
      <w:r>
        <w:t xml:space="preserve"> on Amazon. There is a fourth edition of </w:t>
      </w:r>
      <w:r>
        <w:rPr>
          <w:i/>
        </w:rPr>
        <w:t>Born in Blood and Fire</w:t>
      </w:r>
      <w:r>
        <w:t xml:space="preserve"> that is updated, but it is also more expensive since it is new. You may purchase this copy if you would like, but it is not required. Be sure you do not accid</w:t>
      </w:r>
      <w:r>
        <w:t xml:space="preserve">entally purchase the accompanying documentary reader for </w:t>
      </w:r>
      <w:r>
        <w:rPr>
          <w:i/>
        </w:rPr>
        <w:t>Born in Blood and Fire</w:t>
      </w:r>
      <w:r>
        <w:t xml:space="preserve"> by the same author, which is subtitled </w:t>
      </w:r>
      <w:r>
        <w:rPr>
          <w:i/>
        </w:rPr>
        <w:t xml:space="preserve">Latin American Voices.  </w:t>
      </w:r>
      <w:r>
        <w:t xml:space="preserve">  </w:t>
      </w:r>
    </w:p>
    <w:p w14:paraId="733C1FF7" w14:textId="77777777" w:rsidR="00571FFC" w:rsidRDefault="00357FC4">
      <w:pPr>
        <w:numPr>
          <w:ilvl w:val="1"/>
          <w:numId w:val="1"/>
        </w:numPr>
        <w:spacing w:after="52"/>
        <w:ind w:hanging="360"/>
      </w:pPr>
      <w:r>
        <w:t xml:space="preserve">I have </w:t>
      </w:r>
      <w:r>
        <w:rPr>
          <w:b/>
          <w:u w:val="single" w:color="000000"/>
        </w:rPr>
        <w:t>35 copies</w:t>
      </w:r>
      <w:r>
        <w:t xml:space="preserve"> of both books available for check out. They may have annotations from previous students or ma</w:t>
      </w:r>
      <w:r>
        <w:t xml:space="preserve">y have some mild damage.    </w:t>
      </w:r>
    </w:p>
    <w:p w14:paraId="64A32B5B" w14:textId="77777777" w:rsidR="00571FFC" w:rsidRDefault="00357FC4">
      <w:pPr>
        <w:numPr>
          <w:ilvl w:val="1"/>
          <w:numId w:val="1"/>
        </w:numPr>
        <w:ind w:hanging="360"/>
      </w:pPr>
      <w:r>
        <w:t xml:space="preserve">If you would like to check out a book rather than purchase one, please come by my classroom #1211 between Monday, May 16 and Wednesday, May 25. Checkout is on a first come, first served basis.   </w:t>
      </w:r>
    </w:p>
    <w:p w14:paraId="62C34029" w14:textId="77777777" w:rsidR="00571FFC" w:rsidRDefault="00357FC4">
      <w:pPr>
        <w:spacing w:after="53" w:line="259" w:lineRule="auto"/>
        <w:ind w:left="30" w:firstLine="0"/>
      </w:pPr>
      <w:r>
        <w:t xml:space="preserve">   </w:t>
      </w:r>
    </w:p>
    <w:p w14:paraId="778159A1" w14:textId="77777777" w:rsidR="00571FFC" w:rsidRDefault="00357FC4">
      <w:pPr>
        <w:numPr>
          <w:ilvl w:val="0"/>
          <w:numId w:val="1"/>
        </w:numPr>
        <w:ind w:hanging="215"/>
      </w:pPr>
      <w:r>
        <w:t xml:space="preserve">For </w:t>
      </w:r>
      <w:proofErr w:type="gramStart"/>
      <w:r>
        <w:t>both of the books</w:t>
      </w:r>
      <w:proofErr w:type="gramEnd"/>
      <w:r>
        <w:t xml:space="preserve"> on th</w:t>
      </w:r>
      <w:r>
        <w:t xml:space="preserve">e required reading list, you must read the entire book and answer the guided reading questions. </w:t>
      </w:r>
      <w:r>
        <w:rPr>
          <w:b/>
        </w:rPr>
        <w:t>Please answer these questions on your own paper, handwritten</w:t>
      </w:r>
      <w:r>
        <w:t>. The questions are a way to guide your reading and help you take notes; please do not answer the qu</w:t>
      </w:r>
      <w:r>
        <w:t xml:space="preserve">estions in essay form, but rather bullet points, draw a chart, etc. You will not take your IB exams until Spring 2024, so you want these notes to be thorough enough that they will be useful to you when you look back at them, but you also need to avoid </w:t>
      </w:r>
      <w:r>
        <w:t>“rew</w:t>
      </w:r>
      <w:r>
        <w:t xml:space="preserve">riting” the book. The notes will be due on the </w:t>
      </w:r>
      <w:r>
        <w:rPr>
          <w:b/>
          <w:u w:val="single" w:color="000000"/>
        </w:rPr>
        <w:t>first day of class.</w:t>
      </w:r>
      <w:r>
        <w:t xml:space="preserve"> Please do not try to cram last minute. </w:t>
      </w:r>
      <w:r>
        <w:rPr>
          <w:b/>
          <w:u w:val="single" w:color="000000"/>
        </w:rPr>
        <w:t>Create a schedule and commit</w:t>
      </w:r>
      <w:r>
        <w:rPr>
          <w:b/>
        </w:rPr>
        <w:t xml:space="preserve"> </w:t>
      </w:r>
      <w:r>
        <w:rPr>
          <w:b/>
          <w:u w:val="single" w:color="000000"/>
        </w:rPr>
        <w:t>yourself to it.</w:t>
      </w:r>
      <w:r>
        <w:t xml:space="preserve">    </w:t>
      </w:r>
    </w:p>
    <w:p w14:paraId="3858758B" w14:textId="77777777" w:rsidR="00571FFC" w:rsidRDefault="00357FC4">
      <w:pPr>
        <w:spacing w:after="47" w:line="259" w:lineRule="auto"/>
        <w:ind w:left="30" w:firstLine="0"/>
      </w:pPr>
      <w:r>
        <w:t xml:space="preserve">   </w:t>
      </w:r>
    </w:p>
    <w:p w14:paraId="34A2194F" w14:textId="77777777" w:rsidR="00571FFC" w:rsidRDefault="00357FC4">
      <w:pPr>
        <w:numPr>
          <w:ilvl w:val="0"/>
          <w:numId w:val="1"/>
        </w:numPr>
        <w:ind w:hanging="215"/>
      </w:pPr>
      <w:r>
        <w:t xml:space="preserve">On the </w:t>
      </w:r>
      <w:r>
        <w:rPr>
          <w:b/>
          <w:u w:val="single" w:color="000000"/>
        </w:rPr>
        <w:t>second day of class</w:t>
      </w:r>
      <w:r>
        <w:t>, you will take a test demonstrating your knowledge on both the history</w:t>
      </w:r>
      <w:r>
        <w:t xml:space="preserve"> of Latin America and Canada based on the readings. The test will comprise multiple sections including multiple choice, history identifications, and short essay. See the next page for more details on the format.    </w:t>
      </w:r>
    </w:p>
    <w:p w14:paraId="49B1ADF0" w14:textId="77777777" w:rsidR="00571FFC" w:rsidRDefault="00357FC4">
      <w:pPr>
        <w:spacing w:after="52" w:line="259" w:lineRule="auto"/>
        <w:ind w:left="30" w:firstLine="0"/>
      </w:pPr>
      <w:r>
        <w:t xml:space="preserve">   </w:t>
      </w:r>
    </w:p>
    <w:p w14:paraId="406A998B" w14:textId="77777777" w:rsidR="00571FFC" w:rsidRDefault="00357FC4">
      <w:pPr>
        <w:numPr>
          <w:ilvl w:val="0"/>
          <w:numId w:val="1"/>
        </w:numPr>
        <w:ind w:hanging="215"/>
      </w:pPr>
      <w:r>
        <w:t xml:space="preserve">Late work will </w:t>
      </w:r>
      <w:r>
        <w:rPr>
          <w:b/>
          <w:u w:val="single" w:color="000000"/>
        </w:rPr>
        <w:t>not</w:t>
      </w:r>
      <w:r>
        <w:t xml:space="preserve"> be accepted.    </w:t>
      </w:r>
    </w:p>
    <w:p w14:paraId="54913CAA" w14:textId="77777777" w:rsidR="00571FFC" w:rsidRDefault="00357FC4">
      <w:pPr>
        <w:spacing w:after="57" w:line="259" w:lineRule="auto"/>
        <w:ind w:left="30" w:firstLine="0"/>
      </w:pPr>
      <w:r>
        <w:t xml:space="preserve">   </w:t>
      </w:r>
    </w:p>
    <w:p w14:paraId="62D1376C" w14:textId="77777777" w:rsidR="00571FFC" w:rsidRDefault="00357FC4">
      <w:pPr>
        <w:numPr>
          <w:ilvl w:val="0"/>
          <w:numId w:val="1"/>
        </w:numPr>
        <w:spacing w:after="33"/>
        <w:ind w:hanging="215"/>
      </w:pPr>
      <w:r>
        <w:t>It is al</w:t>
      </w:r>
      <w:r>
        <w:t xml:space="preserve">so highly recommended that you purchase your own copy of Kate Turabian’s </w:t>
      </w:r>
      <w:proofErr w:type="gramStart"/>
      <w:r>
        <w:rPr>
          <w:i/>
        </w:rPr>
        <w:t>A</w:t>
      </w:r>
      <w:proofErr w:type="gramEnd"/>
      <w:r>
        <w:rPr>
          <w:i/>
        </w:rPr>
        <w:t xml:space="preserve"> Manual for Writers of Research, Papers, Theses, and Dissertations: Chicago Style for Students and Researchers, Ninth Edition.</w:t>
      </w:r>
      <w:r>
        <w:t xml:space="preserve"> Historical writing and research are essential components of this course (and the IB program as a whole) and this guide includes </w:t>
      </w:r>
      <w:r>
        <w:t xml:space="preserve">(see purchasing location suggestions in no. 1 at the top of this page):    </w:t>
      </w:r>
    </w:p>
    <w:p w14:paraId="0F481922" w14:textId="77777777" w:rsidR="00571FFC" w:rsidRDefault="00357FC4">
      <w:pPr>
        <w:numPr>
          <w:ilvl w:val="1"/>
          <w:numId w:val="1"/>
        </w:numPr>
        <w:spacing w:after="115"/>
        <w:ind w:hanging="360"/>
      </w:pPr>
      <w:r>
        <w:t xml:space="preserve">The Chicago Manual of Style for citations and bibliography (all papers will be written in Chicago Style)   </w:t>
      </w:r>
    </w:p>
    <w:p w14:paraId="5BF8DA3B" w14:textId="77777777" w:rsidR="00571FFC" w:rsidRDefault="00357FC4">
      <w:pPr>
        <w:numPr>
          <w:ilvl w:val="1"/>
          <w:numId w:val="1"/>
        </w:numPr>
        <w:spacing w:after="60"/>
        <w:ind w:hanging="360"/>
      </w:pPr>
      <w:r>
        <w:t xml:space="preserve">Suggestions for organizing research, structuring investigations, and forming sound historical arguments </w:t>
      </w:r>
      <w:proofErr w:type="gramStart"/>
      <w:r>
        <w:rPr>
          <w:rFonts w:ascii="Segoe UI Symbol" w:eastAsia="Segoe UI Symbol" w:hAnsi="Segoe UI Symbol" w:cs="Segoe UI Symbol"/>
        </w:rPr>
        <w:t>•</w:t>
      </w:r>
      <w:r>
        <w:rPr>
          <w:rFonts w:ascii="Arial" w:eastAsia="Arial" w:hAnsi="Arial" w:cs="Arial"/>
        </w:rPr>
        <w:t xml:space="preserve">  </w:t>
      </w:r>
      <w:r>
        <w:t>Finding</w:t>
      </w:r>
      <w:proofErr w:type="gramEnd"/>
      <w:r>
        <w:t xml:space="preserve"> appropriate sources and evaluating their usefulness to a particular investigation   </w:t>
      </w:r>
    </w:p>
    <w:p w14:paraId="74D90211" w14:textId="77777777" w:rsidR="00571FFC" w:rsidRDefault="00357FC4">
      <w:pPr>
        <w:numPr>
          <w:ilvl w:val="1"/>
          <w:numId w:val="1"/>
        </w:numPr>
        <w:spacing w:after="66"/>
        <w:ind w:hanging="360"/>
      </w:pPr>
      <w:r>
        <w:t xml:space="preserve">Assistance with avoiding plagiarism, properly inserting </w:t>
      </w:r>
      <w:r>
        <w:t xml:space="preserve">footnotes, etc.    </w:t>
      </w:r>
    </w:p>
    <w:p w14:paraId="443130F3" w14:textId="77777777" w:rsidR="00571FFC" w:rsidRDefault="00357FC4">
      <w:pPr>
        <w:numPr>
          <w:ilvl w:val="1"/>
          <w:numId w:val="1"/>
        </w:numPr>
        <w:ind w:hanging="360"/>
      </w:pPr>
      <w:r>
        <w:t xml:space="preserve">Presenting your research in alternate formats (visual, oral, etc.)   </w:t>
      </w:r>
    </w:p>
    <w:p w14:paraId="2E2FADF9" w14:textId="77777777" w:rsidR="00571FFC" w:rsidRDefault="00357FC4">
      <w:pPr>
        <w:spacing w:after="0" w:line="259" w:lineRule="auto"/>
        <w:ind w:left="30" w:firstLine="0"/>
      </w:pPr>
      <w:r>
        <w:t xml:space="preserve">   </w:t>
      </w:r>
    </w:p>
    <w:p w14:paraId="7631FF2C" w14:textId="77777777" w:rsidR="00571FFC" w:rsidRDefault="00357FC4">
      <w:pPr>
        <w:ind w:left="20"/>
      </w:pPr>
      <w:r>
        <w:t>I have a limited number of these guides at school you may check out when needed for various assignments, but it is always helpful to have your own to ensure you h</w:t>
      </w:r>
      <w:r>
        <w:t xml:space="preserve">ave it when you need it. You can also annotate your personal copy and mark important passages for easy reference. Paperback versions are being sold on Amazon for </w:t>
      </w:r>
      <w:r>
        <w:lastRenderedPageBreak/>
        <w:t>approximately $15-$20. See the last page of this packet for an image of the cover to ensure yo</w:t>
      </w:r>
      <w:r>
        <w:t xml:space="preserve">u get the most updated version.    </w:t>
      </w:r>
    </w:p>
    <w:p w14:paraId="77173364" w14:textId="77777777" w:rsidR="00571FFC" w:rsidRDefault="00357FC4">
      <w:pPr>
        <w:spacing w:after="0" w:line="259" w:lineRule="auto"/>
        <w:ind w:left="30" w:firstLine="0"/>
      </w:pPr>
      <w:r>
        <w:rPr>
          <w:rFonts w:ascii="Times New Roman" w:eastAsia="Times New Roman" w:hAnsi="Times New Roman" w:cs="Times New Roman"/>
        </w:rPr>
        <w:t xml:space="preserve"> </w:t>
      </w:r>
      <w:r>
        <w:t xml:space="preserve">  </w:t>
      </w:r>
    </w:p>
    <w:p w14:paraId="501B7FA2" w14:textId="77777777" w:rsidR="00571FFC" w:rsidRDefault="00357FC4">
      <w:pPr>
        <w:ind w:left="20"/>
      </w:pPr>
      <w:r>
        <w:t xml:space="preserve">7. Please email me at emvatella@auburnschools.org if you have any questions about the assignment. I check my email approximately once a week over the summer.    </w:t>
      </w:r>
    </w:p>
    <w:p w14:paraId="49FC50E1" w14:textId="77777777" w:rsidR="00571FFC" w:rsidRDefault="00357FC4">
      <w:pPr>
        <w:spacing w:after="0" w:line="259" w:lineRule="auto"/>
        <w:ind w:left="30" w:firstLine="0"/>
      </w:pPr>
      <w:r>
        <w:t xml:space="preserve">   </w:t>
      </w:r>
    </w:p>
    <w:p w14:paraId="6FB79835" w14:textId="77777777" w:rsidR="00571FFC" w:rsidRDefault="00357FC4">
      <w:pPr>
        <w:pStyle w:val="Heading1"/>
        <w:ind w:left="10" w:right="2204"/>
      </w:pPr>
      <w:r>
        <w:t xml:space="preserve">Summer Work  </w:t>
      </w:r>
      <w:r>
        <w:rPr>
          <w:b w:val="0"/>
        </w:rPr>
        <w:t xml:space="preserve"> </w:t>
      </w:r>
      <w:r>
        <w:t xml:space="preserve">Test Format/Expectations IB History </w:t>
      </w:r>
      <w:r>
        <w:t xml:space="preserve">11   </w:t>
      </w:r>
    </w:p>
    <w:p w14:paraId="71572C9A" w14:textId="77777777" w:rsidR="00571FFC" w:rsidRDefault="00357FC4">
      <w:pPr>
        <w:spacing w:after="0" w:line="259" w:lineRule="auto"/>
        <w:ind w:left="30" w:firstLine="0"/>
      </w:pPr>
      <w:r>
        <w:rPr>
          <w:b/>
        </w:rPr>
        <w:t xml:space="preserve"> </w:t>
      </w:r>
      <w:r>
        <w:t xml:space="preserve">  </w:t>
      </w:r>
    </w:p>
    <w:p w14:paraId="3856F9D2" w14:textId="77777777" w:rsidR="00571FFC" w:rsidRDefault="00357FC4">
      <w:pPr>
        <w:ind w:left="20"/>
      </w:pPr>
      <w:r>
        <w:t xml:space="preserve">Below is the description of the format and expectations for the summer work test that you will take on your   SECOND day of class. Day one will focus on the course introduction, and I will collect and check summer work (which will be returned to </w:t>
      </w:r>
      <w:r>
        <w:t xml:space="preserve">you by the end of the class </w:t>
      </w:r>
      <w:proofErr w:type="gramStart"/>
      <w:r>
        <w:t>period</w:t>
      </w:r>
      <w:proofErr w:type="gramEnd"/>
      <w:r>
        <w:t xml:space="preserve"> so you have it to study and review for the test).    </w:t>
      </w:r>
    </w:p>
    <w:p w14:paraId="7BBABA16" w14:textId="77777777" w:rsidR="00571FFC" w:rsidRDefault="00357FC4">
      <w:pPr>
        <w:spacing w:after="0" w:line="259" w:lineRule="auto"/>
        <w:ind w:left="30" w:firstLine="0"/>
      </w:pPr>
      <w:r>
        <w:t xml:space="preserve">   </w:t>
      </w:r>
    </w:p>
    <w:p w14:paraId="4581E52A" w14:textId="77777777" w:rsidR="00571FFC" w:rsidRDefault="00357FC4">
      <w:pPr>
        <w:spacing w:after="50" w:line="259" w:lineRule="auto"/>
        <w:ind w:left="-5"/>
      </w:pPr>
      <w:r>
        <w:rPr>
          <w:u w:val="single" w:color="000000"/>
        </w:rPr>
        <w:t>Content Covered:</w:t>
      </w:r>
      <w:r>
        <w:t xml:space="preserve">    </w:t>
      </w:r>
    </w:p>
    <w:p w14:paraId="234149D0" w14:textId="77777777" w:rsidR="00571FFC" w:rsidRDefault="00357FC4">
      <w:pPr>
        <w:numPr>
          <w:ilvl w:val="0"/>
          <w:numId w:val="2"/>
        </w:numPr>
        <w:spacing w:after="56" w:line="254" w:lineRule="auto"/>
        <w:ind w:hanging="360"/>
      </w:pPr>
      <w:r>
        <w:rPr>
          <w:i/>
        </w:rPr>
        <w:t>A Little History of Canada</w:t>
      </w:r>
      <w:r>
        <w:t xml:space="preserve"> by H.V. </w:t>
      </w:r>
      <w:proofErr w:type="spellStart"/>
      <w:r>
        <w:t>Nelles</w:t>
      </w:r>
      <w:proofErr w:type="spellEnd"/>
      <w:r>
        <w:t xml:space="preserve">   </w:t>
      </w:r>
    </w:p>
    <w:p w14:paraId="1AB963F7" w14:textId="77777777" w:rsidR="00571FFC" w:rsidRDefault="00357FC4">
      <w:pPr>
        <w:numPr>
          <w:ilvl w:val="0"/>
          <w:numId w:val="2"/>
        </w:numPr>
        <w:spacing w:after="2" w:line="254" w:lineRule="auto"/>
        <w:ind w:hanging="360"/>
      </w:pPr>
      <w:r>
        <w:rPr>
          <w:i/>
        </w:rPr>
        <w:t>Born in Blood and Fire: A Concise History of Latin</w:t>
      </w:r>
      <w:r>
        <w:t xml:space="preserve"> America by John Charles Chasteen    </w:t>
      </w:r>
    </w:p>
    <w:p w14:paraId="553CC56F" w14:textId="77777777" w:rsidR="00571FFC" w:rsidRDefault="00357FC4">
      <w:pPr>
        <w:spacing w:after="0" w:line="259" w:lineRule="auto"/>
        <w:ind w:left="30" w:firstLine="0"/>
      </w:pPr>
      <w:r>
        <w:t xml:space="preserve">   </w:t>
      </w:r>
    </w:p>
    <w:p w14:paraId="176F10D6" w14:textId="77777777" w:rsidR="00571FFC" w:rsidRDefault="00357FC4">
      <w:pPr>
        <w:spacing w:after="50" w:line="259" w:lineRule="auto"/>
        <w:ind w:left="-5"/>
      </w:pPr>
      <w:r>
        <w:rPr>
          <w:u w:val="single" w:color="000000"/>
        </w:rPr>
        <w:t>Format:</w:t>
      </w:r>
      <w:r>
        <w:t xml:space="preserve">    </w:t>
      </w:r>
    </w:p>
    <w:p w14:paraId="1AE5AF98" w14:textId="77777777" w:rsidR="00571FFC" w:rsidRDefault="00357FC4">
      <w:pPr>
        <w:numPr>
          <w:ilvl w:val="0"/>
          <w:numId w:val="2"/>
        </w:numPr>
        <w:spacing w:after="61"/>
        <w:ind w:hanging="360"/>
      </w:pPr>
      <w:r>
        <w:t xml:space="preserve">Map of Canada and Latin America to be labeled- no word bank (5 items to be labeled on each map)   </w:t>
      </w:r>
    </w:p>
    <w:p w14:paraId="788E297D" w14:textId="77777777" w:rsidR="00571FFC" w:rsidRDefault="00357FC4">
      <w:pPr>
        <w:numPr>
          <w:ilvl w:val="0"/>
          <w:numId w:val="2"/>
        </w:numPr>
        <w:spacing w:after="66"/>
        <w:ind w:hanging="360"/>
      </w:pPr>
      <w:r>
        <w:t xml:space="preserve">10 Multiple Choice Questions- 5 per book    </w:t>
      </w:r>
    </w:p>
    <w:p w14:paraId="00DAA75C" w14:textId="77777777" w:rsidR="00571FFC" w:rsidRDefault="00357FC4">
      <w:pPr>
        <w:numPr>
          <w:ilvl w:val="0"/>
          <w:numId w:val="2"/>
        </w:numPr>
        <w:spacing w:after="61"/>
        <w:ind w:hanging="360"/>
      </w:pPr>
      <w:r>
        <w:t>6 Histor</w:t>
      </w:r>
      <w:r>
        <w:t xml:space="preserve">ical Identifications from 10 options- 3 per book    </w:t>
      </w:r>
    </w:p>
    <w:p w14:paraId="5F532D24" w14:textId="77777777" w:rsidR="00571FFC" w:rsidRDefault="00357FC4">
      <w:pPr>
        <w:numPr>
          <w:ilvl w:val="0"/>
          <w:numId w:val="2"/>
        </w:numPr>
        <w:spacing w:after="38"/>
        <w:ind w:hanging="360"/>
      </w:pPr>
      <w:r>
        <w:t xml:space="preserve">2 discussion questions from 3 options- about 1-2 paragraphs each    </w:t>
      </w:r>
      <w:r>
        <w:rPr>
          <w:rFonts w:ascii="Courier New" w:eastAsia="Courier New" w:hAnsi="Courier New" w:cs="Courier New"/>
        </w:rPr>
        <w:t>o</w:t>
      </w:r>
      <w:r>
        <w:rPr>
          <w:rFonts w:ascii="Arial" w:eastAsia="Arial" w:hAnsi="Arial" w:cs="Arial"/>
        </w:rPr>
        <w:t xml:space="preserve"> </w:t>
      </w:r>
      <w:r>
        <w:t xml:space="preserve">Discussion questions will focus on broader trends in Latin American or Canadian history and on   </w:t>
      </w:r>
      <w:r>
        <w:tab/>
        <w:t xml:space="preserve">comparisons.    </w:t>
      </w:r>
    </w:p>
    <w:p w14:paraId="14F7AB2E" w14:textId="77777777" w:rsidR="00571FFC" w:rsidRDefault="00357FC4">
      <w:pPr>
        <w:spacing w:after="0" w:line="259" w:lineRule="auto"/>
        <w:ind w:left="30" w:firstLine="0"/>
      </w:pPr>
      <w:r>
        <w:t xml:space="preserve">   </w:t>
      </w:r>
    </w:p>
    <w:p w14:paraId="7C6EAE44" w14:textId="77777777" w:rsidR="00571FFC" w:rsidRDefault="00357FC4">
      <w:pPr>
        <w:spacing w:after="50" w:line="259" w:lineRule="auto"/>
        <w:ind w:left="-5"/>
      </w:pPr>
      <w:r>
        <w:rPr>
          <w:u w:val="single" w:color="000000"/>
        </w:rPr>
        <w:t>What is an ide</w:t>
      </w:r>
      <w:r>
        <w:rPr>
          <w:u w:val="single" w:color="000000"/>
        </w:rPr>
        <w:t>ntification (IDs)?</w:t>
      </w:r>
      <w:r>
        <w:t xml:space="preserve">   </w:t>
      </w:r>
    </w:p>
    <w:p w14:paraId="3D206D80" w14:textId="77777777" w:rsidR="00571FFC" w:rsidRDefault="00357FC4">
      <w:pPr>
        <w:numPr>
          <w:ilvl w:val="0"/>
          <w:numId w:val="2"/>
        </w:numPr>
        <w:spacing w:after="53" w:line="254" w:lineRule="auto"/>
        <w:ind w:hanging="360"/>
      </w:pPr>
      <w:r>
        <w:t xml:space="preserve">A written expression of a term’s historical significance which includes who, what, when, </w:t>
      </w:r>
      <w:r>
        <w:t xml:space="preserve">where, and its </w:t>
      </w:r>
      <w:r>
        <w:t xml:space="preserve">significance (why it’s important). Must also tie the term to its broader historical context.   </w:t>
      </w:r>
      <w:r>
        <w:t xml:space="preserve"> </w:t>
      </w:r>
    </w:p>
    <w:p w14:paraId="201598A6" w14:textId="77777777" w:rsidR="00571FFC" w:rsidRDefault="00357FC4">
      <w:pPr>
        <w:numPr>
          <w:ilvl w:val="0"/>
          <w:numId w:val="2"/>
        </w:numPr>
        <w:spacing w:after="66"/>
        <w:ind w:hanging="360"/>
      </w:pPr>
      <w:r>
        <w:t>Usually are about a paragraph lon</w:t>
      </w:r>
      <w:r>
        <w:t xml:space="preserve">g and must be written in complete sentences.    </w:t>
      </w:r>
    </w:p>
    <w:p w14:paraId="778DE747" w14:textId="77777777" w:rsidR="00571FFC" w:rsidRDefault="00357FC4">
      <w:pPr>
        <w:numPr>
          <w:ilvl w:val="0"/>
          <w:numId w:val="2"/>
        </w:numPr>
        <w:ind w:hanging="360"/>
      </w:pPr>
      <w:r>
        <w:t xml:space="preserve">A correct answer is not necessarily a good answer.    </w:t>
      </w:r>
    </w:p>
    <w:p w14:paraId="19EE79DE" w14:textId="77777777" w:rsidR="00571FFC" w:rsidRDefault="00357FC4">
      <w:pPr>
        <w:spacing w:after="0" w:line="259" w:lineRule="auto"/>
        <w:ind w:left="390" w:firstLine="0"/>
      </w:pPr>
      <w:r>
        <w:t xml:space="preserve">   </w:t>
      </w:r>
    </w:p>
    <w:p w14:paraId="6CC602DA" w14:textId="77777777" w:rsidR="00571FFC" w:rsidRDefault="00357FC4">
      <w:pPr>
        <w:pStyle w:val="Heading2"/>
        <w:spacing w:after="0"/>
        <w:ind w:left="-5"/>
      </w:pPr>
      <w:r>
        <w:t>Samples: Declaration of Independence</w:t>
      </w:r>
      <w:r>
        <w:rPr>
          <w:u w:val="none"/>
        </w:rPr>
        <w:t xml:space="preserve">   </w:t>
      </w:r>
    </w:p>
    <w:p w14:paraId="036850CC" w14:textId="77777777" w:rsidR="00571FFC" w:rsidRDefault="00357FC4">
      <w:pPr>
        <w:spacing w:after="0" w:line="259" w:lineRule="auto"/>
        <w:ind w:left="30" w:firstLine="0"/>
      </w:pPr>
      <w:r>
        <w:t xml:space="preserve">   </w:t>
      </w:r>
    </w:p>
    <w:p w14:paraId="53F04F4A" w14:textId="77777777" w:rsidR="00571FFC" w:rsidRDefault="00357FC4">
      <w:pPr>
        <w:ind w:left="20"/>
      </w:pPr>
      <w:r>
        <w:t xml:space="preserve">Poor Sample: A document written by Thomas Jefferson in 1776, in which the American colonists declared their rights and explained their reasons for separating from England.    </w:t>
      </w:r>
    </w:p>
    <w:p w14:paraId="451EB807" w14:textId="77777777" w:rsidR="00571FFC" w:rsidRDefault="00357FC4">
      <w:pPr>
        <w:spacing w:after="0" w:line="259" w:lineRule="auto"/>
        <w:ind w:left="30" w:firstLine="0"/>
      </w:pPr>
      <w:r>
        <w:t xml:space="preserve">   </w:t>
      </w:r>
    </w:p>
    <w:p w14:paraId="4686BED5" w14:textId="77777777" w:rsidR="00571FFC" w:rsidRDefault="00357FC4">
      <w:pPr>
        <w:ind w:left="20"/>
      </w:pPr>
      <w:r>
        <w:t xml:space="preserve">Good Sample: Written in 1776 primarily by Thomas Jefferson, the Declaration </w:t>
      </w:r>
      <w:r>
        <w:t xml:space="preserve">of Independence was an official statement issued to the English Parliament and King George III by the Continental Congress. In addition to expressing colonial beliefs regarding republican self-government, the declaration also includes a list of grievances </w:t>
      </w:r>
      <w:r>
        <w:t xml:space="preserve">detailing the violations of those rights committed by England and the failed attempts by the colonists to peacefully </w:t>
      </w:r>
      <w:r>
        <w:t xml:space="preserve">reconcile those conflicts. Although Thomas Paine’s </w:t>
      </w:r>
      <w:r>
        <w:rPr>
          <w:i/>
        </w:rPr>
        <w:t>Common Sense</w:t>
      </w:r>
      <w:r>
        <w:t xml:space="preserve"> was the first popularized statement of independence, the declaration was th</w:t>
      </w:r>
      <w:r>
        <w:t>e true statement of a desire to sever ties with England, leading to the Revolutionary War. Although many of the principles were not fully realized upon the founding of the new nation, the ideals expressed in the Declaration remain the basis of American pol</w:t>
      </w:r>
      <w:r>
        <w:t xml:space="preserve">itical beliefs regarding government and rights, namely the emphasis on equality and consent of the governed.   </w:t>
      </w:r>
    </w:p>
    <w:p w14:paraId="3A53C680" w14:textId="77777777" w:rsidR="00571FFC" w:rsidRDefault="00357FC4">
      <w:pPr>
        <w:spacing w:after="0" w:line="259" w:lineRule="auto"/>
        <w:ind w:left="30" w:firstLine="0"/>
      </w:pPr>
      <w:r>
        <w:t xml:space="preserve">   </w:t>
      </w:r>
    </w:p>
    <w:p w14:paraId="3AF2DD2A" w14:textId="77777777" w:rsidR="00571FFC" w:rsidRDefault="00357FC4">
      <w:pPr>
        <w:spacing w:after="0" w:line="259" w:lineRule="auto"/>
        <w:ind w:left="30" w:firstLine="0"/>
      </w:pPr>
      <w:r>
        <w:rPr>
          <w:b/>
          <w:i/>
        </w:rPr>
        <w:t xml:space="preserve"> </w:t>
      </w:r>
      <w:r>
        <w:t xml:space="preserve">  </w:t>
      </w:r>
    </w:p>
    <w:p w14:paraId="121B64BC" w14:textId="77777777" w:rsidR="00571FFC" w:rsidRDefault="00357FC4">
      <w:pPr>
        <w:spacing w:after="0" w:line="259" w:lineRule="auto"/>
        <w:ind w:left="30" w:firstLine="0"/>
      </w:pPr>
      <w:r>
        <w:rPr>
          <w:b/>
          <w:i/>
        </w:rPr>
        <w:t xml:space="preserve"> </w:t>
      </w:r>
      <w:r>
        <w:t xml:space="preserve">  </w:t>
      </w:r>
    </w:p>
    <w:p w14:paraId="3FF436EC" w14:textId="77777777" w:rsidR="00571FFC" w:rsidRDefault="00357FC4">
      <w:pPr>
        <w:spacing w:after="0" w:line="259" w:lineRule="auto"/>
        <w:ind w:left="30" w:firstLine="0"/>
      </w:pPr>
      <w:r>
        <w:rPr>
          <w:b/>
          <w:i/>
        </w:rPr>
        <w:t xml:space="preserve"> </w:t>
      </w:r>
      <w:r>
        <w:t xml:space="preserve">  </w:t>
      </w:r>
    </w:p>
    <w:p w14:paraId="16EBBF2C" w14:textId="77777777" w:rsidR="00571FFC" w:rsidRDefault="00357FC4">
      <w:pPr>
        <w:spacing w:after="0" w:line="259" w:lineRule="auto"/>
        <w:ind w:left="30" w:firstLine="0"/>
      </w:pPr>
      <w:r>
        <w:rPr>
          <w:b/>
          <w:i/>
        </w:rPr>
        <w:t xml:space="preserve"> </w:t>
      </w:r>
      <w:r>
        <w:t xml:space="preserve">  </w:t>
      </w:r>
    </w:p>
    <w:p w14:paraId="6D11C0BD" w14:textId="77777777" w:rsidR="00571FFC" w:rsidRDefault="00357FC4">
      <w:pPr>
        <w:spacing w:after="0" w:line="259" w:lineRule="auto"/>
        <w:ind w:left="30" w:firstLine="0"/>
      </w:pPr>
      <w:r>
        <w:rPr>
          <w:b/>
          <w:i/>
        </w:rPr>
        <w:t xml:space="preserve"> </w:t>
      </w:r>
      <w:r>
        <w:t xml:space="preserve">  </w:t>
      </w:r>
    </w:p>
    <w:p w14:paraId="5D1C16FB" w14:textId="77777777" w:rsidR="00571FFC" w:rsidRDefault="00357FC4">
      <w:pPr>
        <w:spacing w:after="0" w:line="259" w:lineRule="auto"/>
        <w:ind w:left="30" w:firstLine="0"/>
      </w:pPr>
      <w:r>
        <w:rPr>
          <w:b/>
          <w:i/>
        </w:rPr>
        <w:lastRenderedPageBreak/>
        <w:t xml:space="preserve"> </w:t>
      </w:r>
      <w:r>
        <w:t xml:space="preserve">  </w:t>
      </w:r>
    </w:p>
    <w:p w14:paraId="19AA92FF" w14:textId="77777777" w:rsidR="00571FFC" w:rsidRDefault="00357FC4">
      <w:pPr>
        <w:spacing w:after="0" w:line="259" w:lineRule="auto"/>
        <w:ind w:left="30" w:firstLine="0"/>
      </w:pPr>
      <w:r>
        <w:rPr>
          <w:b/>
          <w:i/>
        </w:rPr>
        <w:t xml:space="preserve"> </w:t>
      </w:r>
      <w:r>
        <w:t xml:space="preserve"> </w:t>
      </w:r>
    </w:p>
    <w:p w14:paraId="3FD6051F" w14:textId="77777777" w:rsidR="00571FFC" w:rsidRDefault="00357FC4">
      <w:pPr>
        <w:spacing w:after="0" w:line="259" w:lineRule="auto"/>
        <w:ind w:left="30" w:firstLine="0"/>
      </w:pPr>
      <w:r>
        <w:rPr>
          <w:b/>
          <w:i/>
        </w:rPr>
        <w:t xml:space="preserve"> </w:t>
      </w:r>
      <w:r>
        <w:t xml:space="preserve">  </w:t>
      </w:r>
    </w:p>
    <w:p w14:paraId="108F50DA" w14:textId="77777777" w:rsidR="00571FFC" w:rsidRDefault="00357FC4">
      <w:pPr>
        <w:spacing w:after="0" w:line="259" w:lineRule="auto"/>
        <w:ind w:left="30" w:firstLine="0"/>
      </w:pPr>
      <w:r>
        <w:rPr>
          <w:b/>
          <w:i/>
        </w:rPr>
        <w:t xml:space="preserve"> </w:t>
      </w:r>
      <w:r>
        <w:t xml:space="preserve">  </w:t>
      </w:r>
    </w:p>
    <w:p w14:paraId="651D85D2" w14:textId="77777777" w:rsidR="00571FFC" w:rsidRDefault="00357FC4">
      <w:pPr>
        <w:spacing w:after="0" w:line="259" w:lineRule="auto"/>
        <w:ind w:left="30" w:firstLine="0"/>
      </w:pPr>
      <w:r>
        <w:rPr>
          <w:b/>
          <w:i/>
        </w:rPr>
        <w:t xml:space="preserve"> </w:t>
      </w:r>
      <w:r>
        <w:t xml:space="preserve">  </w:t>
      </w:r>
    </w:p>
    <w:p w14:paraId="38A3C632" w14:textId="77777777" w:rsidR="00571FFC" w:rsidRDefault="00357FC4">
      <w:pPr>
        <w:spacing w:after="0" w:line="259" w:lineRule="auto"/>
        <w:ind w:left="30" w:firstLine="0"/>
      </w:pPr>
      <w:r>
        <w:rPr>
          <w:b/>
          <w:i/>
        </w:rPr>
        <w:t xml:space="preserve"> </w:t>
      </w:r>
      <w:r>
        <w:t xml:space="preserve">  </w:t>
      </w:r>
    </w:p>
    <w:p w14:paraId="7DF73E22" w14:textId="77777777" w:rsidR="00571FFC" w:rsidRDefault="00357FC4">
      <w:pPr>
        <w:spacing w:after="0" w:line="259" w:lineRule="auto"/>
        <w:ind w:left="30" w:firstLine="0"/>
      </w:pPr>
      <w:r>
        <w:rPr>
          <w:b/>
          <w:i/>
        </w:rPr>
        <w:t xml:space="preserve"> </w:t>
      </w:r>
      <w:r>
        <w:t xml:space="preserve">  </w:t>
      </w:r>
    </w:p>
    <w:p w14:paraId="1117939E" w14:textId="77777777" w:rsidR="00571FFC" w:rsidRDefault="00357FC4">
      <w:pPr>
        <w:pStyle w:val="Heading1"/>
        <w:ind w:left="10" w:right="2204"/>
      </w:pPr>
      <w:r>
        <w:rPr>
          <w:i/>
        </w:rPr>
        <w:t>Born in Blood and Fire: A Concise History of Latin America</w:t>
      </w:r>
      <w:r>
        <w:t xml:space="preserve">, Third </w:t>
      </w:r>
      <w:proofErr w:type="gramStart"/>
      <w:r>
        <w:t xml:space="preserve">Edition </w:t>
      </w:r>
      <w:r>
        <w:rPr>
          <w:b w:val="0"/>
        </w:rPr>
        <w:t xml:space="preserve"> </w:t>
      </w:r>
      <w:r>
        <w:t>John</w:t>
      </w:r>
      <w:proofErr w:type="gramEnd"/>
      <w:r>
        <w:t xml:space="preserve"> Charles Chast</w:t>
      </w:r>
      <w:r>
        <w:t xml:space="preserve">een IB History 11 Summer Work   </w:t>
      </w:r>
    </w:p>
    <w:p w14:paraId="5086D237" w14:textId="77777777" w:rsidR="00571FFC" w:rsidRDefault="00357FC4">
      <w:pPr>
        <w:spacing w:after="0" w:line="259" w:lineRule="auto"/>
        <w:ind w:left="30" w:firstLine="0"/>
      </w:pPr>
      <w:r>
        <w:t xml:space="preserve">   </w:t>
      </w:r>
    </w:p>
    <w:p w14:paraId="5F3B5C33" w14:textId="77777777" w:rsidR="00571FFC" w:rsidRDefault="00357FC4">
      <w:pPr>
        <w:spacing w:after="2" w:line="254" w:lineRule="auto"/>
        <w:ind w:left="-5"/>
      </w:pPr>
      <w:r>
        <w:rPr>
          <w:b/>
        </w:rPr>
        <w:t>Instructions</w:t>
      </w:r>
      <w:r>
        <w:t xml:space="preserve">: </w:t>
      </w:r>
      <w:r>
        <w:rPr>
          <w:i/>
        </w:rPr>
        <w:t xml:space="preserve">As you read through Born in </w:t>
      </w:r>
      <w:r>
        <w:t xml:space="preserve">Blood and Fire, </w:t>
      </w:r>
      <w:r>
        <w:rPr>
          <w:i/>
        </w:rPr>
        <w:t>fill out the following reading guide to assist with your notetaking. You will be responsible for knowing this information on a test on the first full day of clas</w:t>
      </w:r>
      <w:r>
        <w:rPr>
          <w:i/>
        </w:rPr>
        <w:t xml:space="preserve">s.  </w:t>
      </w:r>
      <w:r>
        <w:t xml:space="preserve">  </w:t>
      </w:r>
    </w:p>
    <w:p w14:paraId="034CF0AA" w14:textId="77777777" w:rsidR="00571FFC" w:rsidRDefault="00357FC4">
      <w:pPr>
        <w:spacing w:after="0" w:line="259" w:lineRule="auto"/>
        <w:ind w:left="30" w:firstLine="0"/>
      </w:pPr>
      <w:r>
        <w:rPr>
          <w:i/>
        </w:rPr>
        <w:t xml:space="preserve"> </w:t>
      </w:r>
      <w:r>
        <w:t xml:space="preserve">  </w:t>
      </w:r>
    </w:p>
    <w:p w14:paraId="39B95EF5" w14:textId="77777777" w:rsidR="00571FFC" w:rsidRDefault="00357FC4">
      <w:pPr>
        <w:pStyle w:val="Heading2"/>
        <w:spacing w:after="27"/>
        <w:ind w:left="-5"/>
      </w:pPr>
      <w:r>
        <w:t>Introduction</w:t>
      </w:r>
      <w:r>
        <w:rPr>
          <w:i/>
          <w:u w:val="none"/>
        </w:rPr>
        <w:t xml:space="preserve">  </w:t>
      </w:r>
      <w:r>
        <w:rPr>
          <w:u w:val="none"/>
        </w:rPr>
        <w:t xml:space="preserve">  </w:t>
      </w:r>
    </w:p>
    <w:p w14:paraId="177CB580" w14:textId="77777777" w:rsidR="00571FFC" w:rsidRDefault="00357FC4">
      <w:pPr>
        <w:numPr>
          <w:ilvl w:val="0"/>
          <w:numId w:val="3"/>
        </w:numPr>
      </w:pPr>
      <w:r>
        <w:t xml:space="preserve">In the introduction, Chasteen addresses various themes that characterize the history of Latin America. What are these themes and give some examples he provides to illustrate those themes?  </w:t>
      </w:r>
    </w:p>
    <w:p w14:paraId="264BA779" w14:textId="77777777" w:rsidR="00571FFC" w:rsidRDefault="00357FC4">
      <w:pPr>
        <w:spacing w:after="22" w:line="259" w:lineRule="auto"/>
        <w:ind w:left="30" w:firstLine="0"/>
      </w:pPr>
      <w:r>
        <w:t xml:space="preserve">   </w:t>
      </w:r>
    </w:p>
    <w:p w14:paraId="3F649ABC" w14:textId="77777777" w:rsidR="00571FFC" w:rsidRDefault="00357FC4">
      <w:pPr>
        <w:numPr>
          <w:ilvl w:val="0"/>
          <w:numId w:val="3"/>
        </w:numPr>
      </w:pPr>
      <w:r>
        <w:t xml:space="preserve">What two ideologies or political forces does Chasteen argue serves as a turning point in Latin American history? Explain.    </w:t>
      </w:r>
    </w:p>
    <w:p w14:paraId="1190E69B" w14:textId="77777777" w:rsidR="00571FFC" w:rsidRDefault="00357FC4">
      <w:pPr>
        <w:spacing w:after="27" w:line="259" w:lineRule="auto"/>
        <w:ind w:left="30" w:firstLine="0"/>
      </w:pPr>
      <w:r>
        <w:t xml:space="preserve">    </w:t>
      </w:r>
    </w:p>
    <w:p w14:paraId="7EEB86A5" w14:textId="77777777" w:rsidR="00571FFC" w:rsidRDefault="00357FC4">
      <w:pPr>
        <w:numPr>
          <w:ilvl w:val="0"/>
          <w:numId w:val="3"/>
        </w:numPr>
      </w:pPr>
      <w:r>
        <w:t>Analyze the various interpretations of Latin American history that influences how the region is viewed in United States histo</w:t>
      </w:r>
      <w:r>
        <w:t xml:space="preserve">rical tradition.    </w:t>
      </w:r>
    </w:p>
    <w:p w14:paraId="2C996CF1" w14:textId="77777777" w:rsidR="00571FFC" w:rsidRDefault="00357FC4">
      <w:pPr>
        <w:spacing w:after="0" w:line="259" w:lineRule="auto"/>
        <w:ind w:left="30" w:firstLine="0"/>
      </w:pPr>
      <w:r>
        <w:t xml:space="preserve">   </w:t>
      </w:r>
    </w:p>
    <w:p w14:paraId="14F51CEA" w14:textId="77777777" w:rsidR="00571FFC" w:rsidRDefault="00357FC4">
      <w:pPr>
        <w:pStyle w:val="Heading2"/>
        <w:spacing w:after="23"/>
        <w:ind w:left="-5"/>
      </w:pPr>
      <w:r>
        <w:t>Chapter 1: Encounter</w:t>
      </w:r>
      <w:r>
        <w:rPr>
          <w:u w:val="none"/>
        </w:rPr>
        <w:t xml:space="preserve">   </w:t>
      </w:r>
    </w:p>
    <w:p w14:paraId="1A62FBCD" w14:textId="77777777" w:rsidR="00571FFC" w:rsidRDefault="00357FC4">
      <w:pPr>
        <w:numPr>
          <w:ilvl w:val="0"/>
          <w:numId w:val="4"/>
        </w:numPr>
        <w:spacing w:after="2" w:line="254" w:lineRule="auto"/>
        <w:ind w:hanging="215"/>
      </w:pPr>
      <w:r>
        <w:t xml:space="preserve">Chasteen likens “The Encounter” to original sin. Explain this metaphor.   </w:t>
      </w:r>
      <w:r>
        <w:t xml:space="preserve"> </w:t>
      </w:r>
    </w:p>
    <w:p w14:paraId="6262A330" w14:textId="77777777" w:rsidR="00571FFC" w:rsidRDefault="00357FC4">
      <w:pPr>
        <w:spacing w:after="52" w:line="259" w:lineRule="auto"/>
        <w:ind w:left="30" w:firstLine="0"/>
      </w:pPr>
      <w:r>
        <w:t xml:space="preserve">   </w:t>
      </w:r>
    </w:p>
    <w:p w14:paraId="7D1B5FB8" w14:textId="77777777" w:rsidR="00571FFC" w:rsidRDefault="00357FC4">
      <w:pPr>
        <w:numPr>
          <w:ilvl w:val="0"/>
          <w:numId w:val="4"/>
        </w:numPr>
        <w:ind w:hanging="215"/>
      </w:pPr>
      <w:r>
        <w:t xml:space="preserve">Draw a chart that includes each of the three lifestyles of indigenous peoples in Latin America: </w:t>
      </w:r>
      <w:proofErr w:type="spellStart"/>
      <w:r>
        <w:t>nonsedentary</w:t>
      </w:r>
      <w:proofErr w:type="spellEnd"/>
      <w:r>
        <w:t>, semisedentary, an</w:t>
      </w:r>
      <w:r>
        <w:t xml:space="preserve">d fully sedentary. List characteristics of each.    </w:t>
      </w:r>
    </w:p>
    <w:p w14:paraId="1E341CA4" w14:textId="77777777" w:rsidR="00571FFC" w:rsidRDefault="00357FC4">
      <w:pPr>
        <w:spacing w:after="48" w:line="259" w:lineRule="auto"/>
        <w:ind w:left="30" w:firstLine="0"/>
      </w:pPr>
      <w:r>
        <w:t xml:space="preserve">   </w:t>
      </w:r>
    </w:p>
    <w:p w14:paraId="503B90BA" w14:textId="77777777" w:rsidR="00571FFC" w:rsidRDefault="00357FC4">
      <w:pPr>
        <w:numPr>
          <w:ilvl w:val="0"/>
          <w:numId w:val="4"/>
        </w:numPr>
        <w:ind w:hanging="215"/>
      </w:pPr>
      <w:r>
        <w:t xml:space="preserve">How did the Christian reconquest of the Iberian Peninsula shape the mentality of the region as it relates to exploration?    </w:t>
      </w:r>
    </w:p>
    <w:p w14:paraId="182BFE8C" w14:textId="77777777" w:rsidR="00571FFC" w:rsidRDefault="00357FC4">
      <w:pPr>
        <w:spacing w:after="52" w:line="259" w:lineRule="auto"/>
        <w:ind w:left="30" w:firstLine="0"/>
      </w:pPr>
      <w:r>
        <w:t xml:space="preserve">   </w:t>
      </w:r>
    </w:p>
    <w:p w14:paraId="6AD10591" w14:textId="77777777" w:rsidR="00571FFC" w:rsidRDefault="00357FC4">
      <w:pPr>
        <w:numPr>
          <w:ilvl w:val="0"/>
          <w:numId w:val="4"/>
        </w:numPr>
        <w:ind w:hanging="215"/>
      </w:pPr>
      <w:r>
        <w:t>Compare and contrast the Portuguese conquest and settlement of Brazil</w:t>
      </w:r>
      <w:r>
        <w:t xml:space="preserve"> with the Spanish conquest and settlement of the Aztec and Inca empires.    </w:t>
      </w:r>
    </w:p>
    <w:p w14:paraId="6FCF7B2B" w14:textId="77777777" w:rsidR="00571FFC" w:rsidRDefault="00357FC4">
      <w:pPr>
        <w:spacing w:after="53" w:line="259" w:lineRule="auto"/>
        <w:ind w:left="30" w:firstLine="0"/>
      </w:pPr>
      <w:r>
        <w:t xml:space="preserve">   </w:t>
      </w:r>
    </w:p>
    <w:p w14:paraId="05B50541" w14:textId="77777777" w:rsidR="00571FFC" w:rsidRDefault="00357FC4">
      <w:pPr>
        <w:numPr>
          <w:ilvl w:val="0"/>
          <w:numId w:val="4"/>
        </w:numPr>
        <w:ind w:hanging="215"/>
      </w:pPr>
      <w:r>
        <w:t xml:space="preserve">Evaluate the influence of the slave trade on both Brazilian society and West Africa.    </w:t>
      </w:r>
    </w:p>
    <w:p w14:paraId="0C973FFF" w14:textId="77777777" w:rsidR="00571FFC" w:rsidRDefault="00357FC4">
      <w:pPr>
        <w:spacing w:after="52" w:line="259" w:lineRule="auto"/>
        <w:ind w:left="30" w:firstLine="0"/>
      </w:pPr>
      <w:r>
        <w:t xml:space="preserve">   </w:t>
      </w:r>
    </w:p>
    <w:p w14:paraId="217EC1A7" w14:textId="77777777" w:rsidR="00571FFC" w:rsidRDefault="00357FC4">
      <w:pPr>
        <w:numPr>
          <w:ilvl w:val="0"/>
          <w:numId w:val="4"/>
        </w:numPr>
        <w:ind w:hanging="215"/>
      </w:pPr>
      <w:r>
        <w:t xml:space="preserve">The Spanish often used existing structures to maintain control over their colonies. Explain how this worked in </w:t>
      </w:r>
      <w:r>
        <w:t xml:space="preserve">what became “New Spain.”  </w:t>
      </w:r>
      <w:r>
        <w:t xml:space="preserve"> </w:t>
      </w:r>
    </w:p>
    <w:p w14:paraId="16D7D6FF" w14:textId="77777777" w:rsidR="00571FFC" w:rsidRDefault="00357FC4">
      <w:pPr>
        <w:spacing w:after="48" w:line="259" w:lineRule="auto"/>
        <w:ind w:left="30" w:firstLine="0"/>
      </w:pPr>
      <w:r>
        <w:t xml:space="preserve">   </w:t>
      </w:r>
    </w:p>
    <w:p w14:paraId="715FB85F" w14:textId="77777777" w:rsidR="00571FFC" w:rsidRDefault="00357FC4">
      <w:pPr>
        <w:numPr>
          <w:ilvl w:val="0"/>
          <w:numId w:val="4"/>
        </w:numPr>
        <w:ind w:hanging="215"/>
      </w:pPr>
      <w:r>
        <w:t xml:space="preserve">Evaluate the role of Spanish and Indigenous women in the creation of Spanish-American Society.    </w:t>
      </w:r>
    </w:p>
    <w:p w14:paraId="0030F626" w14:textId="77777777" w:rsidR="00571FFC" w:rsidRDefault="00357FC4">
      <w:pPr>
        <w:spacing w:after="47" w:line="259" w:lineRule="auto"/>
        <w:ind w:left="30" w:firstLine="0"/>
      </w:pPr>
      <w:r>
        <w:t xml:space="preserve">   </w:t>
      </w:r>
    </w:p>
    <w:p w14:paraId="715FB6FD" w14:textId="77777777" w:rsidR="00571FFC" w:rsidRDefault="00357FC4">
      <w:pPr>
        <w:numPr>
          <w:ilvl w:val="0"/>
          <w:numId w:val="4"/>
        </w:numPr>
        <w:ind w:hanging="215"/>
      </w:pPr>
      <w:r>
        <w:t>Describe t</w:t>
      </w:r>
      <w:r>
        <w:t xml:space="preserve">he ways in which the Catholic Church and its missionaries sought to promote the well-being of indigenous peoples.    </w:t>
      </w:r>
    </w:p>
    <w:p w14:paraId="7FFC0809" w14:textId="77777777" w:rsidR="00571FFC" w:rsidRDefault="00357FC4">
      <w:pPr>
        <w:spacing w:after="0" w:line="259" w:lineRule="auto"/>
        <w:ind w:left="30" w:firstLine="0"/>
      </w:pPr>
      <w:r>
        <w:t xml:space="preserve">   </w:t>
      </w:r>
    </w:p>
    <w:p w14:paraId="02CD40BA" w14:textId="77777777" w:rsidR="00571FFC" w:rsidRDefault="00357FC4">
      <w:pPr>
        <w:pStyle w:val="Heading2"/>
        <w:ind w:left="-5"/>
      </w:pPr>
      <w:r>
        <w:t>Chapter 2: Colonial Crucible</w:t>
      </w:r>
      <w:r>
        <w:rPr>
          <w:u w:val="none"/>
        </w:rPr>
        <w:t xml:space="preserve">   </w:t>
      </w:r>
    </w:p>
    <w:p w14:paraId="1738D200" w14:textId="77777777" w:rsidR="00571FFC" w:rsidRDefault="00357FC4">
      <w:pPr>
        <w:numPr>
          <w:ilvl w:val="0"/>
          <w:numId w:val="5"/>
        </w:numPr>
        <w:ind w:hanging="215"/>
      </w:pPr>
      <w:r>
        <w:t xml:space="preserve">How did silver mining influence the development of the colonial society and politics in New Spain and </w:t>
      </w:r>
      <w:r>
        <w:t xml:space="preserve">Brazil?    </w:t>
      </w:r>
    </w:p>
    <w:p w14:paraId="79DD06D7" w14:textId="77777777" w:rsidR="00571FFC" w:rsidRDefault="00357FC4">
      <w:pPr>
        <w:spacing w:after="33" w:line="259" w:lineRule="auto"/>
        <w:ind w:left="30" w:firstLine="0"/>
      </w:pPr>
      <w:r>
        <w:t xml:space="preserve">   </w:t>
      </w:r>
    </w:p>
    <w:p w14:paraId="2F5C69D5" w14:textId="77777777" w:rsidR="00571FFC" w:rsidRDefault="00357FC4">
      <w:pPr>
        <w:numPr>
          <w:ilvl w:val="0"/>
          <w:numId w:val="5"/>
        </w:numPr>
        <w:ind w:hanging="215"/>
      </w:pPr>
      <w:r>
        <w:t xml:space="preserve">How did sugar cane develop colonial society in Brazil?    </w:t>
      </w:r>
    </w:p>
    <w:p w14:paraId="0754D072" w14:textId="77777777" w:rsidR="00571FFC" w:rsidRDefault="00357FC4">
      <w:pPr>
        <w:spacing w:after="33" w:line="259" w:lineRule="auto"/>
        <w:ind w:left="30" w:firstLine="0"/>
      </w:pPr>
      <w:r>
        <w:lastRenderedPageBreak/>
        <w:t xml:space="preserve">   </w:t>
      </w:r>
    </w:p>
    <w:p w14:paraId="5BCD6481" w14:textId="77777777" w:rsidR="00571FFC" w:rsidRDefault="00357FC4">
      <w:pPr>
        <w:numPr>
          <w:ilvl w:val="0"/>
          <w:numId w:val="5"/>
        </w:numPr>
        <w:ind w:hanging="215"/>
      </w:pPr>
      <w:r>
        <w:t xml:space="preserve">For what reasons did Brazil never flourish in the way of New Spain?    </w:t>
      </w:r>
    </w:p>
    <w:p w14:paraId="71958074" w14:textId="77777777" w:rsidR="00571FFC" w:rsidRDefault="00357FC4">
      <w:pPr>
        <w:numPr>
          <w:ilvl w:val="0"/>
          <w:numId w:val="5"/>
        </w:numPr>
        <w:ind w:hanging="215"/>
      </w:pPr>
      <w:r>
        <w:t xml:space="preserve">Analyze how religion and the patriarchal honor system served to create cultural hegemony over indigenous </w:t>
      </w:r>
      <w:r>
        <w:t xml:space="preserve">peoples in Latin America?    </w:t>
      </w:r>
    </w:p>
    <w:p w14:paraId="0F6DC8F2" w14:textId="77777777" w:rsidR="00571FFC" w:rsidRDefault="00357FC4">
      <w:pPr>
        <w:spacing w:after="52" w:line="259" w:lineRule="auto"/>
        <w:ind w:left="30" w:firstLine="0"/>
      </w:pPr>
      <w:r>
        <w:t xml:space="preserve">   </w:t>
      </w:r>
    </w:p>
    <w:p w14:paraId="01C2A77C" w14:textId="77777777" w:rsidR="00571FFC" w:rsidRDefault="00357FC4">
      <w:pPr>
        <w:numPr>
          <w:ilvl w:val="0"/>
          <w:numId w:val="5"/>
        </w:numPr>
        <w:ind w:hanging="215"/>
      </w:pPr>
      <w:r>
        <w:t xml:space="preserve">Compare and contrast the process of transculturation in urban and rural areas and address the impact of this process on indigenous peoples.    </w:t>
      </w:r>
    </w:p>
    <w:p w14:paraId="23A00309" w14:textId="77777777" w:rsidR="00571FFC" w:rsidRDefault="00357FC4">
      <w:pPr>
        <w:spacing w:after="47" w:line="259" w:lineRule="auto"/>
        <w:ind w:left="30" w:firstLine="0"/>
      </w:pPr>
      <w:r>
        <w:t xml:space="preserve">   </w:t>
      </w:r>
    </w:p>
    <w:p w14:paraId="4CA13295" w14:textId="77777777" w:rsidR="00571FFC" w:rsidRDefault="00357FC4">
      <w:pPr>
        <w:numPr>
          <w:ilvl w:val="0"/>
          <w:numId w:val="5"/>
        </w:numPr>
        <w:spacing w:after="31"/>
        <w:ind w:hanging="215"/>
      </w:pPr>
      <w:r>
        <w:t xml:space="preserve">Which settlements does Chasteen quality as fringe? How and why do they differ from the core areas?    </w:t>
      </w:r>
    </w:p>
    <w:p w14:paraId="5F1E6574" w14:textId="77777777" w:rsidR="00571FFC" w:rsidRDefault="00357FC4">
      <w:pPr>
        <w:numPr>
          <w:ilvl w:val="0"/>
          <w:numId w:val="5"/>
        </w:numPr>
        <w:ind w:hanging="215"/>
      </w:pPr>
      <w:r>
        <w:t xml:space="preserve">What impact did gold have on the development of Brazil?    </w:t>
      </w:r>
    </w:p>
    <w:p w14:paraId="2C26FF7D" w14:textId="77777777" w:rsidR="00571FFC" w:rsidRDefault="00357FC4">
      <w:pPr>
        <w:spacing w:after="27" w:line="259" w:lineRule="auto"/>
        <w:ind w:left="245" w:firstLine="0"/>
      </w:pPr>
      <w:r>
        <w:t xml:space="preserve">  </w:t>
      </w:r>
    </w:p>
    <w:p w14:paraId="6F242AE9" w14:textId="77777777" w:rsidR="00571FFC" w:rsidRDefault="00357FC4">
      <w:pPr>
        <w:numPr>
          <w:ilvl w:val="0"/>
          <w:numId w:val="5"/>
        </w:numPr>
        <w:ind w:hanging="215"/>
      </w:pPr>
      <w:r>
        <w:t xml:space="preserve">Evaluate the impact of the Bourbon and </w:t>
      </w:r>
      <w:proofErr w:type="spellStart"/>
      <w:r>
        <w:t>Pombaline</w:t>
      </w:r>
      <w:proofErr w:type="spellEnd"/>
      <w:r>
        <w:t xml:space="preserve"> reforms on Latin America beginning around</w:t>
      </w:r>
      <w:r>
        <w:t xml:space="preserve"> 1750.    </w:t>
      </w:r>
    </w:p>
    <w:p w14:paraId="598F17F1" w14:textId="77777777" w:rsidR="00571FFC" w:rsidRDefault="00357FC4">
      <w:pPr>
        <w:spacing w:after="52" w:line="259" w:lineRule="auto"/>
        <w:ind w:left="30" w:firstLine="0"/>
      </w:pPr>
      <w:r>
        <w:t xml:space="preserve">   </w:t>
      </w:r>
    </w:p>
    <w:p w14:paraId="61965696" w14:textId="77777777" w:rsidR="00571FFC" w:rsidRDefault="00357FC4">
      <w:pPr>
        <w:numPr>
          <w:ilvl w:val="0"/>
          <w:numId w:val="5"/>
        </w:numPr>
        <w:ind w:hanging="215"/>
      </w:pPr>
      <w:r>
        <w:t xml:space="preserve">Describe the caste system introduced by the Iberian Crowns on Latin America. What were the main challenges to this system?    </w:t>
      </w:r>
    </w:p>
    <w:p w14:paraId="5F8490C2" w14:textId="77777777" w:rsidR="00571FFC" w:rsidRDefault="00357FC4">
      <w:pPr>
        <w:spacing w:after="0" w:line="259" w:lineRule="auto"/>
        <w:ind w:left="30" w:firstLine="0"/>
      </w:pPr>
      <w:r>
        <w:t xml:space="preserve">   </w:t>
      </w:r>
    </w:p>
    <w:p w14:paraId="7BB23B43" w14:textId="77777777" w:rsidR="00571FFC" w:rsidRDefault="00357FC4">
      <w:pPr>
        <w:pStyle w:val="Heading2"/>
        <w:ind w:left="-5"/>
      </w:pPr>
      <w:r>
        <w:t>Chapter 3: Independence</w:t>
      </w:r>
      <w:r>
        <w:rPr>
          <w:u w:val="none"/>
        </w:rPr>
        <w:t xml:space="preserve">   </w:t>
      </w:r>
    </w:p>
    <w:p w14:paraId="7F9882E8" w14:textId="77777777" w:rsidR="00571FFC" w:rsidRDefault="00357FC4">
      <w:pPr>
        <w:numPr>
          <w:ilvl w:val="0"/>
          <w:numId w:val="6"/>
        </w:numPr>
        <w:ind w:hanging="215"/>
      </w:pPr>
      <w:r>
        <w:t xml:space="preserve">What was the main challenge presented to those attempting to achieve independence?    </w:t>
      </w:r>
    </w:p>
    <w:p w14:paraId="18E2EB01" w14:textId="77777777" w:rsidR="00571FFC" w:rsidRDefault="00357FC4">
      <w:pPr>
        <w:spacing w:after="52" w:line="259" w:lineRule="auto"/>
        <w:ind w:left="30" w:firstLine="0"/>
      </w:pPr>
      <w:r>
        <w:t xml:space="preserve">   </w:t>
      </w:r>
    </w:p>
    <w:p w14:paraId="545E4E6B" w14:textId="77777777" w:rsidR="00571FFC" w:rsidRDefault="00357FC4">
      <w:pPr>
        <w:numPr>
          <w:ilvl w:val="0"/>
          <w:numId w:val="6"/>
        </w:numPr>
        <w:ind w:hanging="215"/>
      </w:pPr>
      <w:r>
        <w:t xml:space="preserve">What triggered the independence movements in Latin America?    </w:t>
      </w:r>
    </w:p>
    <w:p w14:paraId="40F33C88" w14:textId="77777777" w:rsidR="00571FFC" w:rsidRDefault="00357FC4">
      <w:pPr>
        <w:spacing w:after="52" w:line="259" w:lineRule="auto"/>
        <w:ind w:left="30" w:firstLine="0"/>
      </w:pPr>
      <w:r>
        <w:t xml:space="preserve">   </w:t>
      </w:r>
    </w:p>
    <w:p w14:paraId="4E660931" w14:textId="77777777" w:rsidR="00571FFC" w:rsidRDefault="00357FC4">
      <w:pPr>
        <w:numPr>
          <w:ilvl w:val="0"/>
          <w:numId w:val="6"/>
        </w:numPr>
        <w:ind w:hanging="215"/>
      </w:pPr>
      <w:r>
        <w:t xml:space="preserve">Compare and contrast the response of Spanish Americans and Brazilians to the events in Europe in </w:t>
      </w:r>
      <w:r>
        <w:t xml:space="preserve">the late 1700s and early 1800s.    </w:t>
      </w:r>
    </w:p>
    <w:p w14:paraId="3B7B8A32" w14:textId="77777777" w:rsidR="00571FFC" w:rsidRDefault="00357FC4">
      <w:pPr>
        <w:spacing w:after="52" w:line="259" w:lineRule="auto"/>
        <w:ind w:left="30" w:firstLine="0"/>
      </w:pPr>
      <w:r>
        <w:t xml:space="preserve">   </w:t>
      </w:r>
    </w:p>
    <w:p w14:paraId="0D718180" w14:textId="77777777" w:rsidR="00571FFC" w:rsidRDefault="00357FC4">
      <w:pPr>
        <w:numPr>
          <w:ilvl w:val="0"/>
          <w:numId w:val="6"/>
        </w:numPr>
        <w:ind w:hanging="215"/>
      </w:pPr>
      <w:r>
        <w:t xml:space="preserve">Compare and contrast the role of Creoles in the independence movements in Mexico, Peru, Venezuela, and Argentina.    </w:t>
      </w:r>
    </w:p>
    <w:p w14:paraId="5681BD1A" w14:textId="77777777" w:rsidR="00571FFC" w:rsidRDefault="00357FC4">
      <w:pPr>
        <w:spacing w:after="67" w:line="259" w:lineRule="auto"/>
        <w:ind w:left="30" w:firstLine="0"/>
      </w:pPr>
      <w:r>
        <w:t xml:space="preserve">   </w:t>
      </w:r>
    </w:p>
    <w:p w14:paraId="4A4071BA" w14:textId="77777777" w:rsidR="00571FFC" w:rsidRDefault="00357FC4">
      <w:pPr>
        <w:numPr>
          <w:ilvl w:val="0"/>
          <w:numId w:val="6"/>
        </w:numPr>
        <w:spacing w:after="2" w:line="254" w:lineRule="auto"/>
        <w:ind w:hanging="215"/>
      </w:pPr>
      <w:r>
        <w:t xml:space="preserve">Explain how Creoles used nativism to gain the support of “the people.”  </w:t>
      </w:r>
      <w:r>
        <w:t xml:space="preserve"> </w:t>
      </w:r>
    </w:p>
    <w:p w14:paraId="2557B9E6" w14:textId="77777777" w:rsidR="00571FFC" w:rsidRDefault="00357FC4">
      <w:pPr>
        <w:spacing w:after="52" w:line="259" w:lineRule="auto"/>
        <w:ind w:left="30" w:firstLine="0"/>
      </w:pPr>
      <w:r>
        <w:t xml:space="preserve">   </w:t>
      </w:r>
    </w:p>
    <w:p w14:paraId="3183716A" w14:textId="77777777" w:rsidR="00571FFC" w:rsidRDefault="00357FC4">
      <w:pPr>
        <w:numPr>
          <w:ilvl w:val="0"/>
          <w:numId w:val="6"/>
        </w:numPr>
        <w:ind w:hanging="215"/>
      </w:pPr>
      <w:r>
        <w:t xml:space="preserve">Evaluate the role of Prince Pedro in Brazilian independence.   </w:t>
      </w:r>
    </w:p>
    <w:p w14:paraId="1AA2C694" w14:textId="77777777" w:rsidR="00571FFC" w:rsidRDefault="00357FC4">
      <w:pPr>
        <w:spacing w:after="52" w:line="259" w:lineRule="auto"/>
        <w:ind w:left="30" w:firstLine="0"/>
      </w:pPr>
      <w:r>
        <w:t xml:space="preserve">   </w:t>
      </w:r>
    </w:p>
    <w:p w14:paraId="71A8D1C9" w14:textId="77777777" w:rsidR="00571FFC" w:rsidRDefault="00357FC4">
      <w:pPr>
        <w:numPr>
          <w:ilvl w:val="0"/>
          <w:numId w:val="6"/>
        </w:numPr>
        <w:ind w:hanging="215"/>
      </w:pPr>
      <w:r>
        <w:t xml:space="preserve">Describe the role played by Simon Bolivar in various Latin American independence movements.    </w:t>
      </w:r>
    </w:p>
    <w:p w14:paraId="74850ACC" w14:textId="77777777" w:rsidR="00571FFC" w:rsidRDefault="00357FC4">
      <w:pPr>
        <w:spacing w:after="52" w:line="259" w:lineRule="auto"/>
        <w:ind w:left="30" w:firstLine="0"/>
      </w:pPr>
      <w:r>
        <w:t xml:space="preserve">   </w:t>
      </w:r>
    </w:p>
    <w:p w14:paraId="2EFC1AD6" w14:textId="77777777" w:rsidR="00571FFC" w:rsidRDefault="00357FC4">
      <w:pPr>
        <w:numPr>
          <w:ilvl w:val="0"/>
          <w:numId w:val="6"/>
        </w:numPr>
        <w:ind w:hanging="215"/>
      </w:pPr>
      <w:r>
        <w:t>What impac</w:t>
      </w:r>
      <w:r>
        <w:t xml:space="preserve">t did the independence movements have on Latin American society as a whole?    </w:t>
      </w:r>
    </w:p>
    <w:p w14:paraId="189E5EC8" w14:textId="77777777" w:rsidR="00571FFC" w:rsidRDefault="00357FC4">
      <w:pPr>
        <w:spacing w:after="47" w:line="259" w:lineRule="auto"/>
        <w:ind w:left="30" w:firstLine="0"/>
      </w:pPr>
      <w:r>
        <w:t xml:space="preserve">   </w:t>
      </w:r>
    </w:p>
    <w:p w14:paraId="0EA6ECBC" w14:textId="77777777" w:rsidR="00571FFC" w:rsidRDefault="00357FC4">
      <w:pPr>
        <w:numPr>
          <w:ilvl w:val="0"/>
          <w:numId w:val="6"/>
        </w:numPr>
        <w:ind w:hanging="215"/>
      </w:pPr>
      <w:r>
        <w:t xml:space="preserve">Compare and contrast foreign responses to Latin American independence.    </w:t>
      </w:r>
    </w:p>
    <w:p w14:paraId="34D4A61D" w14:textId="77777777" w:rsidR="00571FFC" w:rsidRDefault="00357FC4">
      <w:pPr>
        <w:spacing w:after="0" w:line="259" w:lineRule="auto"/>
        <w:ind w:left="30" w:firstLine="0"/>
      </w:pPr>
      <w:r>
        <w:t xml:space="preserve">   </w:t>
      </w:r>
    </w:p>
    <w:p w14:paraId="5CF57AC1" w14:textId="77777777" w:rsidR="00571FFC" w:rsidRDefault="00357FC4">
      <w:pPr>
        <w:pStyle w:val="Heading2"/>
        <w:ind w:left="-5"/>
      </w:pPr>
      <w:r>
        <w:t>Chapter 4: Post-Colonial Blues</w:t>
      </w:r>
      <w:r>
        <w:rPr>
          <w:u w:val="none"/>
        </w:rPr>
        <w:t xml:space="preserve">   </w:t>
      </w:r>
    </w:p>
    <w:p w14:paraId="50731E3F" w14:textId="77777777" w:rsidR="00571FFC" w:rsidRDefault="00357FC4">
      <w:pPr>
        <w:numPr>
          <w:ilvl w:val="0"/>
          <w:numId w:val="7"/>
        </w:numPr>
        <w:ind w:hanging="265"/>
      </w:pPr>
      <w:r>
        <w:t>Describe the obstacles to liberalism facing the new Latin A</w:t>
      </w:r>
      <w:r>
        <w:t xml:space="preserve">merican republics in the first postcolonial generation (1825-1850).   </w:t>
      </w:r>
    </w:p>
    <w:p w14:paraId="6B5C3272" w14:textId="77777777" w:rsidR="00571FFC" w:rsidRDefault="00357FC4">
      <w:pPr>
        <w:spacing w:after="47" w:line="259" w:lineRule="auto"/>
        <w:ind w:left="30" w:firstLine="0"/>
      </w:pPr>
      <w:r>
        <w:t xml:space="preserve">   </w:t>
      </w:r>
    </w:p>
    <w:p w14:paraId="4B083E44" w14:textId="77777777" w:rsidR="00571FFC" w:rsidRDefault="00357FC4">
      <w:pPr>
        <w:numPr>
          <w:ilvl w:val="0"/>
          <w:numId w:val="7"/>
        </w:numPr>
        <w:ind w:hanging="265"/>
      </w:pPr>
      <w:r>
        <w:t xml:space="preserve">What were caudillos and what role did they play in Latin American politics. Give examples.    </w:t>
      </w:r>
    </w:p>
    <w:p w14:paraId="1649A47A" w14:textId="77777777" w:rsidR="00571FFC" w:rsidRDefault="00357FC4">
      <w:pPr>
        <w:spacing w:after="52" w:line="259" w:lineRule="auto"/>
        <w:ind w:left="30" w:firstLine="0"/>
      </w:pPr>
      <w:r>
        <w:t xml:space="preserve">   </w:t>
      </w:r>
    </w:p>
    <w:p w14:paraId="223793C5" w14:textId="77777777" w:rsidR="00571FFC" w:rsidRDefault="00357FC4">
      <w:pPr>
        <w:numPr>
          <w:ilvl w:val="0"/>
          <w:numId w:val="7"/>
        </w:numPr>
        <w:ind w:hanging="265"/>
      </w:pPr>
      <w:r>
        <w:t>What impact did the instability of the post-colonial era have on the new Latin Ame</w:t>
      </w:r>
      <w:r>
        <w:t xml:space="preserve">rican republics?    </w:t>
      </w:r>
    </w:p>
    <w:p w14:paraId="492CAFED" w14:textId="77777777" w:rsidR="00571FFC" w:rsidRDefault="00357FC4">
      <w:pPr>
        <w:spacing w:after="53" w:line="259" w:lineRule="auto"/>
        <w:ind w:left="30" w:firstLine="0"/>
      </w:pPr>
      <w:r>
        <w:t xml:space="preserve">   </w:t>
      </w:r>
    </w:p>
    <w:p w14:paraId="5265FC40" w14:textId="77777777" w:rsidR="00571FFC" w:rsidRDefault="00357FC4">
      <w:pPr>
        <w:numPr>
          <w:ilvl w:val="0"/>
          <w:numId w:val="7"/>
        </w:numPr>
        <w:ind w:hanging="265"/>
      </w:pPr>
      <w:r>
        <w:t xml:space="preserve">Contrast the Brazilian post-colonial experience with that of Spanish America.    </w:t>
      </w:r>
    </w:p>
    <w:p w14:paraId="2D8B0555" w14:textId="77777777" w:rsidR="00571FFC" w:rsidRDefault="00357FC4">
      <w:pPr>
        <w:spacing w:after="48" w:line="259" w:lineRule="auto"/>
        <w:ind w:left="30" w:firstLine="0"/>
      </w:pPr>
      <w:r>
        <w:t xml:space="preserve">   </w:t>
      </w:r>
    </w:p>
    <w:p w14:paraId="49585ECD" w14:textId="77777777" w:rsidR="00571FFC" w:rsidRDefault="00357FC4">
      <w:pPr>
        <w:numPr>
          <w:ilvl w:val="0"/>
          <w:numId w:val="7"/>
        </w:numPr>
        <w:spacing w:after="2" w:line="254" w:lineRule="auto"/>
        <w:ind w:hanging="265"/>
      </w:pPr>
      <w:r>
        <w:lastRenderedPageBreak/>
        <w:t xml:space="preserve">Evaluate the impact of independence on rural life and “the countryside.”  </w:t>
      </w:r>
      <w:r>
        <w:t xml:space="preserve"> </w:t>
      </w:r>
    </w:p>
    <w:p w14:paraId="5E39BEE7" w14:textId="77777777" w:rsidR="00571FFC" w:rsidRDefault="00357FC4">
      <w:pPr>
        <w:spacing w:after="28" w:line="259" w:lineRule="auto"/>
        <w:ind w:left="30" w:firstLine="0"/>
      </w:pPr>
      <w:r>
        <w:t xml:space="preserve">   </w:t>
      </w:r>
    </w:p>
    <w:p w14:paraId="685D9B5A" w14:textId="77777777" w:rsidR="00571FFC" w:rsidRDefault="00357FC4">
      <w:pPr>
        <w:numPr>
          <w:ilvl w:val="0"/>
          <w:numId w:val="7"/>
        </w:numPr>
        <w:ind w:hanging="265"/>
      </w:pPr>
      <w:r>
        <w:t xml:space="preserve">Describe the ways in which women were excluded from post-colonial Latin American society.    </w:t>
      </w:r>
    </w:p>
    <w:p w14:paraId="6A1DBA10" w14:textId="77777777" w:rsidR="00571FFC" w:rsidRDefault="00357FC4">
      <w:pPr>
        <w:numPr>
          <w:ilvl w:val="0"/>
          <w:numId w:val="7"/>
        </w:numPr>
        <w:ind w:hanging="265"/>
      </w:pPr>
      <w:r>
        <w:t xml:space="preserve">Discuss the impact of independence on the Latin American caste system.    </w:t>
      </w:r>
    </w:p>
    <w:p w14:paraId="1177E702" w14:textId="77777777" w:rsidR="00571FFC" w:rsidRDefault="00357FC4">
      <w:pPr>
        <w:spacing w:after="52" w:line="259" w:lineRule="auto"/>
        <w:ind w:left="30" w:firstLine="0"/>
      </w:pPr>
      <w:r>
        <w:t xml:space="preserve">   </w:t>
      </w:r>
    </w:p>
    <w:p w14:paraId="3FE6007B" w14:textId="77777777" w:rsidR="00571FFC" w:rsidRDefault="00357FC4">
      <w:pPr>
        <w:numPr>
          <w:ilvl w:val="0"/>
          <w:numId w:val="7"/>
        </w:numPr>
        <w:ind w:hanging="265"/>
      </w:pPr>
      <w:r>
        <w:t>Eva</w:t>
      </w:r>
      <w:r>
        <w:t xml:space="preserve">luate the relationship of the Latin American Republics with the United States in the post-colonial period.    </w:t>
      </w:r>
    </w:p>
    <w:p w14:paraId="75AD56D5" w14:textId="77777777" w:rsidR="00571FFC" w:rsidRDefault="00357FC4">
      <w:pPr>
        <w:spacing w:after="0" w:line="259" w:lineRule="auto"/>
        <w:ind w:left="30" w:firstLine="0"/>
      </w:pPr>
      <w:r>
        <w:t xml:space="preserve">   </w:t>
      </w:r>
    </w:p>
    <w:p w14:paraId="15E915A7" w14:textId="77777777" w:rsidR="00571FFC" w:rsidRDefault="00357FC4">
      <w:pPr>
        <w:pStyle w:val="Heading2"/>
        <w:ind w:left="-5"/>
      </w:pPr>
      <w:r>
        <w:t>Chapter 5: Progress</w:t>
      </w:r>
      <w:r>
        <w:rPr>
          <w:u w:val="none"/>
        </w:rPr>
        <w:t xml:space="preserve">   </w:t>
      </w:r>
    </w:p>
    <w:p w14:paraId="29F06D47" w14:textId="77777777" w:rsidR="00571FFC" w:rsidRDefault="00357FC4">
      <w:pPr>
        <w:numPr>
          <w:ilvl w:val="0"/>
          <w:numId w:val="8"/>
        </w:numPr>
        <w:ind w:hanging="215"/>
      </w:pPr>
      <w:r>
        <w:t xml:space="preserve">Evaluate the impact of the Industrial Revolution on Latin American economies.    </w:t>
      </w:r>
    </w:p>
    <w:p w14:paraId="079D0CD2" w14:textId="77777777" w:rsidR="00571FFC" w:rsidRDefault="00357FC4">
      <w:pPr>
        <w:spacing w:after="52" w:line="259" w:lineRule="auto"/>
        <w:ind w:left="30" w:firstLine="0"/>
      </w:pPr>
      <w:r>
        <w:t xml:space="preserve">   </w:t>
      </w:r>
    </w:p>
    <w:p w14:paraId="2F018777" w14:textId="77777777" w:rsidR="00571FFC" w:rsidRDefault="00357FC4">
      <w:pPr>
        <w:numPr>
          <w:ilvl w:val="0"/>
          <w:numId w:val="8"/>
        </w:numPr>
        <w:ind w:hanging="215"/>
      </w:pPr>
      <w:r>
        <w:t>Describe the relationship betwee</w:t>
      </w:r>
      <w:r>
        <w:t xml:space="preserve">n liberals in Mexico and Chile and the Catholic Church. Give specific examples.    </w:t>
      </w:r>
    </w:p>
    <w:p w14:paraId="68B6BC64" w14:textId="77777777" w:rsidR="00571FFC" w:rsidRDefault="00357FC4">
      <w:pPr>
        <w:spacing w:after="27" w:line="259" w:lineRule="auto"/>
        <w:ind w:left="30" w:firstLine="0"/>
      </w:pPr>
      <w:r>
        <w:t xml:space="preserve">   </w:t>
      </w:r>
    </w:p>
    <w:p w14:paraId="45663234" w14:textId="77777777" w:rsidR="00571FFC" w:rsidRDefault="00357FC4">
      <w:pPr>
        <w:numPr>
          <w:ilvl w:val="0"/>
          <w:numId w:val="8"/>
        </w:numPr>
        <w:ind w:hanging="215"/>
      </w:pPr>
      <w:r>
        <w:t xml:space="preserve">Evaluate the significance of the French Invasion of Mexico in the 1860s.    </w:t>
      </w:r>
    </w:p>
    <w:p w14:paraId="7CA0C19D" w14:textId="77777777" w:rsidR="00571FFC" w:rsidRDefault="00357FC4">
      <w:pPr>
        <w:spacing w:after="37" w:line="259" w:lineRule="auto"/>
        <w:ind w:left="30" w:firstLine="0"/>
      </w:pPr>
      <w:r>
        <w:t xml:space="preserve">   </w:t>
      </w:r>
    </w:p>
    <w:p w14:paraId="3E30A43D" w14:textId="77777777" w:rsidR="00571FFC" w:rsidRDefault="00357FC4">
      <w:pPr>
        <w:numPr>
          <w:ilvl w:val="0"/>
          <w:numId w:val="8"/>
        </w:numPr>
        <w:spacing w:after="2" w:line="254" w:lineRule="auto"/>
        <w:ind w:hanging="215"/>
      </w:pPr>
      <w:r>
        <w:t xml:space="preserve">How did liberalism “die” in Nicaragua?   </w:t>
      </w:r>
      <w:r>
        <w:t xml:space="preserve"> </w:t>
      </w:r>
    </w:p>
    <w:p w14:paraId="6B1989E8" w14:textId="77777777" w:rsidR="00571FFC" w:rsidRDefault="00357FC4">
      <w:pPr>
        <w:spacing w:after="67" w:line="259" w:lineRule="auto"/>
        <w:ind w:left="30" w:firstLine="0"/>
      </w:pPr>
      <w:r>
        <w:t xml:space="preserve">   </w:t>
      </w:r>
    </w:p>
    <w:p w14:paraId="4DCC69A3" w14:textId="77777777" w:rsidR="00571FFC" w:rsidRDefault="00357FC4">
      <w:pPr>
        <w:numPr>
          <w:ilvl w:val="0"/>
          <w:numId w:val="8"/>
        </w:numPr>
        <w:spacing w:after="2" w:line="254" w:lineRule="auto"/>
        <w:ind w:hanging="215"/>
      </w:pPr>
      <w:r>
        <w:t xml:space="preserve">Describe how female writers work to speed up the advances for women brought about by the “Progress.”  </w:t>
      </w:r>
      <w:r>
        <w:t xml:space="preserve"> </w:t>
      </w:r>
    </w:p>
    <w:p w14:paraId="35FD82D5" w14:textId="77777777" w:rsidR="00571FFC" w:rsidRDefault="00357FC4">
      <w:pPr>
        <w:spacing w:after="48" w:line="259" w:lineRule="auto"/>
        <w:ind w:left="30" w:firstLine="0"/>
      </w:pPr>
      <w:r>
        <w:t xml:space="preserve">   </w:t>
      </w:r>
    </w:p>
    <w:p w14:paraId="5990FF71" w14:textId="77777777" w:rsidR="00571FFC" w:rsidRDefault="00357FC4">
      <w:pPr>
        <w:numPr>
          <w:ilvl w:val="0"/>
          <w:numId w:val="8"/>
        </w:numPr>
        <w:ind w:hanging="215"/>
      </w:pPr>
      <w:r>
        <w:t xml:space="preserve">Explain the influence of European liberalism on the Argentine liberal movement.    </w:t>
      </w:r>
    </w:p>
    <w:p w14:paraId="2AA478A1" w14:textId="77777777" w:rsidR="00571FFC" w:rsidRDefault="00357FC4">
      <w:pPr>
        <w:spacing w:after="47" w:line="259" w:lineRule="auto"/>
        <w:ind w:left="30" w:firstLine="0"/>
      </w:pPr>
      <w:r>
        <w:t xml:space="preserve">   </w:t>
      </w:r>
    </w:p>
    <w:p w14:paraId="02B48585" w14:textId="77777777" w:rsidR="00571FFC" w:rsidRDefault="00357FC4">
      <w:pPr>
        <w:numPr>
          <w:ilvl w:val="0"/>
          <w:numId w:val="8"/>
        </w:numPr>
        <w:ind w:hanging="215"/>
      </w:pPr>
      <w:r>
        <w:t xml:space="preserve">Describe the view of many liberals concerning race and how this relates to Latin American society.    </w:t>
      </w:r>
    </w:p>
    <w:p w14:paraId="6272E84D" w14:textId="77777777" w:rsidR="00571FFC" w:rsidRDefault="00357FC4">
      <w:pPr>
        <w:spacing w:after="52" w:line="259" w:lineRule="auto"/>
        <w:ind w:left="30" w:firstLine="0"/>
      </w:pPr>
      <w:r>
        <w:t xml:space="preserve">   </w:t>
      </w:r>
    </w:p>
    <w:p w14:paraId="6D46B986" w14:textId="77777777" w:rsidR="00571FFC" w:rsidRDefault="00357FC4">
      <w:pPr>
        <w:numPr>
          <w:ilvl w:val="0"/>
          <w:numId w:val="8"/>
        </w:numPr>
        <w:ind w:hanging="215"/>
      </w:pPr>
      <w:r>
        <w:t>Evaluate the influence of the Triple Alliance War on the libe</w:t>
      </w:r>
      <w:r>
        <w:t xml:space="preserve">ral movement in Brazil.    </w:t>
      </w:r>
    </w:p>
    <w:p w14:paraId="4D483B92" w14:textId="77777777" w:rsidR="00571FFC" w:rsidRDefault="00357FC4">
      <w:pPr>
        <w:spacing w:after="53" w:line="259" w:lineRule="auto"/>
        <w:ind w:left="30" w:firstLine="0"/>
      </w:pPr>
      <w:r>
        <w:t xml:space="preserve">   </w:t>
      </w:r>
    </w:p>
    <w:p w14:paraId="67222D79" w14:textId="77777777" w:rsidR="00571FFC" w:rsidRDefault="00357FC4">
      <w:pPr>
        <w:numPr>
          <w:ilvl w:val="0"/>
          <w:numId w:val="8"/>
        </w:numPr>
        <w:ind w:hanging="215"/>
      </w:pPr>
      <w:r>
        <w:t xml:space="preserve">Describe the collapse of both slavery and monarchy in Brazil and explain how the loss of the institutions led to liberal growth.     </w:t>
      </w:r>
    </w:p>
    <w:p w14:paraId="25376834" w14:textId="77777777" w:rsidR="00571FFC" w:rsidRDefault="00357FC4">
      <w:pPr>
        <w:spacing w:after="0" w:line="259" w:lineRule="auto"/>
        <w:ind w:left="30" w:firstLine="0"/>
      </w:pPr>
      <w:r>
        <w:rPr>
          <w:rFonts w:ascii="Calibri" w:eastAsia="Calibri" w:hAnsi="Calibri" w:cs="Calibri"/>
        </w:rPr>
        <w:t xml:space="preserve"> </w:t>
      </w:r>
      <w:r>
        <w:t xml:space="preserve">  </w:t>
      </w:r>
    </w:p>
    <w:p w14:paraId="59A56649" w14:textId="77777777" w:rsidR="00571FFC" w:rsidRDefault="00357FC4">
      <w:pPr>
        <w:pStyle w:val="Heading2"/>
        <w:ind w:left="-5"/>
      </w:pPr>
      <w:r>
        <w:t>Chapter 6: Neocolonialism</w:t>
      </w:r>
      <w:r>
        <w:rPr>
          <w:u w:val="none"/>
        </w:rPr>
        <w:t xml:space="preserve">    </w:t>
      </w:r>
    </w:p>
    <w:p w14:paraId="3951DEBA" w14:textId="77777777" w:rsidR="00571FFC" w:rsidRDefault="00357FC4">
      <w:pPr>
        <w:numPr>
          <w:ilvl w:val="0"/>
          <w:numId w:val="9"/>
        </w:numPr>
        <w:ind w:hanging="215"/>
      </w:pPr>
      <w:r>
        <w:t>Why is the period 1880-</w:t>
      </w:r>
      <w:r>
        <w:t xml:space="preserve">1930 referred to by historians as neocolonialism?    </w:t>
      </w:r>
    </w:p>
    <w:p w14:paraId="14DA681B" w14:textId="77777777" w:rsidR="00571FFC" w:rsidRDefault="00357FC4">
      <w:pPr>
        <w:spacing w:after="52" w:line="259" w:lineRule="auto"/>
        <w:ind w:left="30" w:firstLine="0"/>
      </w:pPr>
      <w:r>
        <w:t xml:space="preserve">   </w:t>
      </w:r>
    </w:p>
    <w:p w14:paraId="19D881D1" w14:textId="77777777" w:rsidR="00571FFC" w:rsidRDefault="00357FC4">
      <w:pPr>
        <w:numPr>
          <w:ilvl w:val="0"/>
          <w:numId w:val="9"/>
        </w:numPr>
        <w:ind w:hanging="215"/>
      </w:pPr>
      <w:r>
        <w:t xml:space="preserve">Evaluate the impact of the Great Export Boom on Latin American social classes.    </w:t>
      </w:r>
    </w:p>
    <w:p w14:paraId="21F8F6A2" w14:textId="77777777" w:rsidR="00571FFC" w:rsidRDefault="00357FC4">
      <w:pPr>
        <w:spacing w:after="52" w:line="259" w:lineRule="auto"/>
        <w:ind w:left="30" w:firstLine="0"/>
      </w:pPr>
      <w:r>
        <w:t xml:space="preserve">   </w:t>
      </w:r>
    </w:p>
    <w:p w14:paraId="671A782B" w14:textId="77777777" w:rsidR="00571FFC" w:rsidRDefault="00357FC4">
      <w:pPr>
        <w:numPr>
          <w:ilvl w:val="0"/>
          <w:numId w:val="9"/>
        </w:numPr>
        <w:ind w:hanging="215"/>
      </w:pPr>
      <w:r>
        <w:t xml:space="preserve">Which industries became most prominent in which Latin American regions and nations?    </w:t>
      </w:r>
    </w:p>
    <w:p w14:paraId="7D810938" w14:textId="77777777" w:rsidR="00571FFC" w:rsidRDefault="00357FC4">
      <w:pPr>
        <w:spacing w:after="52" w:line="259" w:lineRule="auto"/>
        <w:ind w:left="30" w:firstLine="0"/>
      </w:pPr>
      <w:r>
        <w:t xml:space="preserve">   </w:t>
      </w:r>
    </w:p>
    <w:p w14:paraId="5A4BB65C" w14:textId="77777777" w:rsidR="00571FFC" w:rsidRDefault="00357FC4">
      <w:pPr>
        <w:numPr>
          <w:ilvl w:val="0"/>
          <w:numId w:val="9"/>
        </w:numPr>
        <w:ind w:hanging="215"/>
      </w:pPr>
      <w:r>
        <w:t>Examine the relatio</w:t>
      </w:r>
      <w:r>
        <w:t xml:space="preserve">nship between education and urbanization. Discuss urbanization as a process and its overall impact on Latin American society.    </w:t>
      </w:r>
    </w:p>
    <w:p w14:paraId="259FBB91" w14:textId="77777777" w:rsidR="00571FFC" w:rsidRDefault="00357FC4">
      <w:pPr>
        <w:spacing w:after="47" w:line="259" w:lineRule="auto"/>
        <w:ind w:left="30" w:firstLine="0"/>
      </w:pPr>
      <w:r>
        <w:t xml:space="preserve">   </w:t>
      </w:r>
    </w:p>
    <w:p w14:paraId="7BEB82D6" w14:textId="77777777" w:rsidR="00571FFC" w:rsidRDefault="00357FC4">
      <w:pPr>
        <w:numPr>
          <w:ilvl w:val="0"/>
          <w:numId w:val="9"/>
        </w:numPr>
        <w:ind w:hanging="215"/>
      </w:pPr>
      <w:r>
        <w:t xml:space="preserve">Evaluation the impact of Progress and the Export Boom on Latin American politics and government.    </w:t>
      </w:r>
    </w:p>
    <w:p w14:paraId="150751CB" w14:textId="77777777" w:rsidR="00571FFC" w:rsidRDefault="00357FC4">
      <w:pPr>
        <w:spacing w:after="52" w:line="259" w:lineRule="auto"/>
        <w:ind w:left="30" w:firstLine="0"/>
      </w:pPr>
      <w:r>
        <w:t xml:space="preserve">   </w:t>
      </w:r>
    </w:p>
    <w:p w14:paraId="54D98A93" w14:textId="77777777" w:rsidR="00571FFC" w:rsidRDefault="00357FC4">
      <w:pPr>
        <w:numPr>
          <w:ilvl w:val="0"/>
          <w:numId w:val="9"/>
        </w:numPr>
        <w:ind w:hanging="215"/>
      </w:pPr>
      <w:r>
        <w:t>Compare and contr</w:t>
      </w:r>
      <w:r>
        <w:t xml:space="preserve">ast the post-colonial governments of Mexico and Brazil.    </w:t>
      </w:r>
    </w:p>
    <w:p w14:paraId="38A5FB3A" w14:textId="77777777" w:rsidR="00571FFC" w:rsidRDefault="00357FC4">
      <w:pPr>
        <w:spacing w:after="52" w:line="259" w:lineRule="auto"/>
        <w:ind w:left="30" w:firstLine="0"/>
      </w:pPr>
      <w:r>
        <w:t xml:space="preserve">   </w:t>
      </w:r>
    </w:p>
    <w:p w14:paraId="52A3A108" w14:textId="77777777" w:rsidR="00571FFC" w:rsidRDefault="00357FC4">
      <w:pPr>
        <w:numPr>
          <w:ilvl w:val="0"/>
          <w:numId w:val="9"/>
        </w:numPr>
        <w:ind w:hanging="215"/>
      </w:pPr>
      <w:r>
        <w:t xml:space="preserve">Describe the ways in which Britain and the US influenced Latin America.    </w:t>
      </w:r>
    </w:p>
    <w:p w14:paraId="6A659C40" w14:textId="77777777" w:rsidR="00571FFC" w:rsidRDefault="00357FC4">
      <w:pPr>
        <w:spacing w:after="52" w:line="259" w:lineRule="auto"/>
        <w:ind w:left="30" w:firstLine="0"/>
      </w:pPr>
      <w:r>
        <w:t xml:space="preserve">   </w:t>
      </w:r>
    </w:p>
    <w:p w14:paraId="5728361D" w14:textId="77777777" w:rsidR="00571FFC" w:rsidRDefault="00357FC4">
      <w:pPr>
        <w:numPr>
          <w:ilvl w:val="0"/>
          <w:numId w:val="9"/>
        </w:numPr>
        <w:ind w:hanging="215"/>
      </w:pPr>
      <w:r>
        <w:t xml:space="preserve">Examine the role of race in neocolonialism.    </w:t>
      </w:r>
    </w:p>
    <w:p w14:paraId="3CB0E1D5" w14:textId="77777777" w:rsidR="00571FFC" w:rsidRDefault="00357FC4">
      <w:pPr>
        <w:spacing w:after="52" w:line="259" w:lineRule="auto"/>
        <w:ind w:left="30" w:firstLine="0"/>
      </w:pPr>
      <w:r>
        <w:t xml:space="preserve">   </w:t>
      </w:r>
    </w:p>
    <w:p w14:paraId="68D48669" w14:textId="77777777" w:rsidR="00571FFC" w:rsidRDefault="00357FC4">
      <w:pPr>
        <w:numPr>
          <w:ilvl w:val="0"/>
          <w:numId w:val="9"/>
        </w:numPr>
        <w:ind w:hanging="215"/>
      </w:pPr>
      <w:r>
        <w:t xml:space="preserve">Discuss immigration in Latin America during the neocolonial </w:t>
      </w:r>
      <w:r>
        <w:t xml:space="preserve">period.    </w:t>
      </w:r>
    </w:p>
    <w:p w14:paraId="3C3568C6" w14:textId="77777777" w:rsidR="00571FFC" w:rsidRDefault="00357FC4">
      <w:pPr>
        <w:spacing w:after="0" w:line="259" w:lineRule="auto"/>
        <w:ind w:left="30" w:firstLine="0"/>
      </w:pPr>
      <w:r>
        <w:t xml:space="preserve">   </w:t>
      </w:r>
    </w:p>
    <w:p w14:paraId="68014CB8" w14:textId="77777777" w:rsidR="00571FFC" w:rsidRDefault="00357FC4">
      <w:pPr>
        <w:pStyle w:val="Heading2"/>
        <w:ind w:left="-5"/>
      </w:pPr>
      <w:r>
        <w:lastRenderedPageBreak/>
        <w:t>Chapter 7: Nationalism</w:t>
      </w:r>
      <w:r>
        <w:rPr>
          <w:u w:val="none"/>
        </w:rPr>
        <w:t xml:space="preserve">   </w:t>
      </w:r>
    </w:p>
    <w:p w14:paraId="14E9120D" w14:textId="77777777" w:rsidR="00571FFC" w:rsidRDefault="00357FC4">
      <w:pPr>
        <w:numPr>
          <w:ilvl w:val="0"/>
          <w:numId w:val="10"/>
        </w:numPr>
        <w:ind w:hanging="215"/>
      </w:pPr>
      <w:r>
        <w:t>Describe the new nationalists of the mid-20</w:t>
      </w:r>
      <w:r>
        <w:rPr>
          <w:sz w:val="14"/>
        </w:rPr>
        <w:t>th</w:t>
      </w:r>
      <w:r>
        <w:t xml:space="preserve"> century.    </w:t>
      </w:r>
    </w:p>
    <w:p w14:paraId="4C664314" w14:textId="77777777" w:rsidR="00571FFC" w:rsidRDefault="00357FC4">
      <w:pPr>
        <w:spacing w:after="43" w:line="259" w:lineRule="auto"/>
        <w:ind w:left="30" w:firstLine="0"/>
      </w:pPr>
      <w:r>
        <w:t xml:space="preserve">   </w:t>
      </w:r>
    </w:p>
    <w:p w14:paraId="0A28459D" w14:textId="77777777" w:rsidR="00571FFC" w:rsidRDefault="00357FC4">
      <w:pPr>
        <w:numPr>
          <w:ilvl w:val="0"/>
          <w:numId w:val="10"/>
        </w:numPr>
        <w:ind w:hanging="215"/>
      </w:pPr>
      <w:r>
        <w:t>Compare and contrast Latin American nationalism to Europe</w:t>
      </w:r>
      <w:r>
        <w:t xml:space="preserve">an and United States’ nationalism.   </w:t>
      </w:r>
      <w:r>
        <w:t xml:space="preserve"> </w:t>
      </w:r>
    </w:p>
    <w:p w14:paraId="4603485D" w14:textId="77777777" w:rsidR="00571FFC" w:rsidRDefault="00357FC4">
      <w:pPr>
        <w:numPr>
          <w:ilvl w:val="0"/>
          <w:numId w:val="10"/>
        </w:numPr>
        <w:ind w:hanging="215"/>
      </w:pPr>
      <w:r>
        <w:t xml:space="preserve">Trace the development of Mexican Nationalism and its influence of Mexican politics and culture.    </w:t>
      </w:r>
    </w:p>
    <w:p w14:paraId="06FBF7B2" w14:textId="77777777" w:rsidR="00571FFC" w:rsidRDefault="00357FC4">
      <w:pPr>
        <w:spacing w:after="52" w:line="259" w:lineRule="auto"/>
        <w:ind w:left="30" w:firstLine="0"/>
      </w:pPr>
      <w:r>
        <w:t xml:space="preserve">   </w:t>
      </w:r>
    </w:p>
    <w:p w14:paraId="0B5A2E53" w14:textId="77777777" w:rsidR="00571FFC" w:rsidRDefault="00357FC4">
      <w:pPr>
        <w:numPr>
          <w:ilvl w:val="0"/>
          <w:numId w:val="10"/>
        </w:numPr>
        <w:ind w:hanging="215"/>
      </w:pPr>
      <w:r>
        <w:t xml:space="preserve">Define </w:t>
      </w:r>
      <w:proofErr w:type="spellStart"/>
      <w:r>
        <w:t>Batllismo</w:t>
      </w:r>
      <w:proofErr w:type="spellEnd"/>
      <w:r>
        <w:t xml:space="preserve"> and evaluate its influence on Uruguayan society. Compare and contrast with Argentine nationalism and </w:t>
      </w:r>
      <w:proofErr w:type="spellStart"/>
      <w:r>
        <w:t>Yrigoyen</w:t>
      </w:r>
      <w:proofErr w:type="spellEnd"/>
      <w:r>
        <w:t xml:space="preserve">.    </w:t>
      </w:r>
    </w:p>
    <w:p w14:paraId="1DAFE4A5" w14:textId="77777777" w:rsidR="00571FFC" w:rsidRDefault="00357FC4">
      <w:pPr>
        <w:spacing w:after="52" w:line="259" w:lineRule="auto"/>
        <w:ind w:left="30" w:firstLine="0"/>
      </w:pPr>
      <w:r>
        <w:t xml:space="preserve">   </w:t>
      </w:r>
    </w:p>
    <w:p w14:paraId="7FE35425" w14:textId="77777777" w:rsidR="00571FFC" w:rsidRDefault="00357FC4">
      <w:pPr>
        <w:numPr>
          <w:ilvl w:val="0"/>
          <w:numId w:val="10"/>
        </w:numPr>
        <w:ind w:hanging="215"/>
      </w:pPr>
      <w:r>
        <w:t>Evaluate the imp</w:t>
      </w:r>
      <w:r>
        <w:t xml:space="preserve">act of the Great Depression and World War II on Latin America economically.    </w:t>
      </w:r>
    </w:p>
    <w:p w14:paraId="4F201736" w14:textId="77777777" w:rsidR="00571FFC" w:rsidRDefault="00357FC4">
      <w:pPr>
        <w:spacing w:after="52" w:line="259" w:lineRule="auto"/>
        <w:ind w:left="30" w:firstLine="0"/>
      </w:pPr>
      <w:r>
        <w:t xml:space="preserve">   </w:t>
      </w:r>
    </w:p>
    <w:p w14:paraId="1D27518E" w14:textId="77777777" w:rsidR="00571FFC" w:rsidRDefault="00357FC4">
      <w:pPr>
        <w:numPr>
          <w:ilvl w:val="0"/>
          <w:numId w:val="10"/>
        </w:numPr>
        <w:ind w:hanging="215"/>
      </w:pPr>
      <w:r>
        <w:t xml:space="preserve">Discuss Vargas and his influence on Brazilian nationalism and its society in the 1930s.    </w:t>
      </w:r>
    </w:p>
    <w:p w14:paraId="08706D63" w14:textId="77777777" w:rsidR="00571FFC" w:rsidRDefault="00357FC4">
      <w:pPr>
        <w:spacing w:after="52" w:line="259" w:lineRule="auto"/>
        <w:ind w:left="30" w:firstLine="0"/>
      </w:pPr>
      <w:r>
        <w:t xml:space="preserve">   </w:t>
      </w:r>
    </w:p>
    <w:p w14:paraId="5C21164D" w14:textId="77777777" w:rsidR="00571FFC" w:rsidRDefault="00357FC4">
      <w:pPr>
        <w:numPr>
          <w:ilvl w:val="0"/>
          <w:numId w:val="10"/>
        </w:numPr>
        <w:ind w:hanging="215"/>
      </w:pPr>
      <w:r>
        <w:t xml:space="preserve">Describe Latin American relations with the United States during the nationalist period.    </w:t>
      </w:r>
    </w:p>
    <w:p w14:paraId="7C616FAC" w14:textId="77777777" w:rsidR="00571FFC" w:rsidRDefault="00357FC4">
      <w:pPr>
        <w:spacing w:after="27" w:line="259" w:lineRule="auto"/>
        <w:ind w:left="30" w:firstLine="0"/>
      </w:pPr>
      <w:r>
        <w:t xml:space="preserve">   </w:t>
      </w:r>
    </w:p>
    <w:p w14:paraId="4106024F" w14:textId="77777777" w:rsidR="00571FFC" w:rsidRDefault="00357FC4">
      <w:pPr>
        <w:numPr>
          <w:ilvl w:val="0"/>
          <w:numId w:val="10"/>
        </w:numPr>
        <w:ind w:hanging="215"/>
      </w:pPr>
      <w:r>
        <w:t xml:space="preserve">How was Mexican nationalism different from other Latin American nationalist movements?    </w:t>
      </w:r>
    </w:p>
    <w:p w14:paraId="1E936F09" w14:textId="77777777" w:rsidR="00571FFC" w:rsidRDefault="00357FC4">
      <w:pPr>
        <w:spacing w:after="32" w:line="259" w:lineRule="auto"/>
        <w:ind w:left="30" w:firstLine="0"/>
      </w:pPr>
      <w:r>
        <w:t xml:space="preserve">   </w:t>
      </w:r>
    </w:p>
    <w:p w14:paraId="19177A0C" w14:textId="77777777" w:rsidR="00571FFC" w:rsidRDefault="00357FC4">
      <w:pPr>
        <w:numPr>
          <w:ilvl w:val="0"/>
          <w:numId w:val="10"/>
        </w:numPr>
        <w:ind w:hanging="215"/>
      </w:pPr>
      <w:r>
        <w:t>Evaluate continuing issues in Latin American nations following th</w:t>
      </w:r>
      <w:r>
        <w:t xml:space="preserve">e nationalist period.    </w:t>
      </w:r>
    </w:p>
    <w:p w14:paraId="34B1E6AB" w14:textId="77777777" w:rsidR="00571FFC" w:rsidRDefault="00357FC4">
      <w:pPr>
        <w:spacing w:after="0" w:line="259" w:lineRule="auto"/>
        <w:ind w:left="30" w:firstLine="0"/>
      </w:pPr>
      <w:r>
        <w:t xml:space="preserve">   </w:t>
      </w:r>
    </w:p>
    <w:p w14:paraId="27EAEC77" w14:textId="77777777" w:rsidR="00571FFC" w:rsidRDefault="00357FC4">
      <w:pPr>
        <w:pStyle w:val="Heading2"/>
        <w:ind w:left="-5"/>
      </w:pPr>
      <w:r>
        <w:t>Chapter 8: Revolution</w:t>
      </w:r>
      <w:r>
        <w:rPr>
          <w:u w:val="none"/>
        </w:rPr>
        <w:t xml:space="preserve">   </w:t>
      </w:r>
    </w:p>
    <w:p w14:paraId="7A7E4980" w14:textId="77777777" w:rsidR="00571FFC" w:rsidRDefault="00357FC4">
      <w:pPr>
        <w:numPr>
          <w:ilvl w:val="0"/>
          <w:numId w:val="11"/>
        </w:numPr>
        <w:ind w:hanging="215"/>
      </w:pPr>
      <w:r>
        <w:t xml:space="preserve">What ideologies were at the heart of the anti-American wave that swept Latin American in the revolutionary period?    </w:t>
      </w:r>
    </w:p>
    <w:p w14:paraId="59D69D26" w14:textId="77777777" w:rsidR="00571FFC" w:rsidRDefault="00357FC4">
      <w:pPr>
        <w:spacing w:after="53" w:line="259" w:lineRule="auto"/>
        <w:ind w:left="30" w:firstLine="0"/>
      </w:pPr>
      <w:r>
        <w:t xml:space="preserve">   </w:t>
      </w:r>
    </w:p>
    <w:p w14:paraId="19579924" w14:textId="77777777" w:rsidR="00571FFC" w:rsidRDefault="00357FC4">
      <w:pPr>
        <w:numPr>
          <w:ilvl w:val="0"/>
          <w:numId w:val="11"/>
        </w:numPr>
        <w:ind w:hanging="215"/>
      </w:pPr>
      <w:r>
        <w:t>Explain the rise of populism in Latin American during the 20</w:t>
      </w:r>
      <w:r>
        <w:rPr>
          <w:sz w:val="14"/>
        </w:rPr>
        <w:t>th</w:t>
      </w:r>
      <w:r>
        <w:t xml:space="preserve"> century.    </w:t>
      </w:r>
    </w:p>
    <w:p w14:paraId="509AC7DA" w14:textId="77777777" w:rsidR="00571FFC" w:rsidRDefault="00357FC4">
      <w:pPr>
        <w:spacing w:after="53" w:line="259" w:lineRule="auto"/>
        <w:ind w:left="30" w:firstLine="0"/>
      </w:pPr>
      <w:r>
        <w:t xml:space="preserve">   </w:t>
      </w:r>
    </w:p>
    <w:p w14:paraId="5CF1E4DD" w14:textId="77777777" w:rsidR="00571FFC" w:rsidRDefault="00357FC4">
      <w:pPr>
        <w:numPr>
          <w:ilvl w:val="0"/>
          <w:numId w:val="11"/>
        </w:numPr>
        <w:ind w:hanging="215"/>
      </w:pPr>
      <w:r>
        <w:t xml:space="preserve">Define Peronism and evaluate the factors for its success.    </w:t>
      </w:r>
    </w:p>
    <w:p w14:paraId="46E5D6FD" w14:textId="77777777" w:rsidR="00571FFC" w:rsidRDefault="00357FC4">
      <w:pPr>
        <w:spacing w:after="52" w:line="259" w:lineRule="auto"/>
        <w:ind w:left="30" w:firstLine="0"/>
      </w:pPr>
      <w:r>
        <w:t xml:space="preserve">   </w:t>
      </w:r>
    </w:p>
    <w:p w14:paraId="7A75868B" w14:textId="77777777" w:rsidR="00571FFC" w:rsidRDefault="00357FC4">
      <w:pPr>
        <w:numPr>
          <w:ilvl w:val="0"/>
          <w:numId w:val="11"/>
        </w:numPr>
        <w:ind w:hanging="215"/>
      </w:pPr>
      <w:r>
        <w:t xml:space="preserve">Discuss the influence of US anti-communism on Latin America.    </w:t>
      </w:r>
    </w:p>
    <w:p w14:paraId="09B76C26" w14:textId="77777777" w:rsidR="00571FFC" w:rsidRDefault="00357FC4">
      <w:pPr>
        <w:spacing w:after="52" w:line="259" w:lineRule="auto"/>
        <w:ind w:left="30" w:firstLine="0"/>
      </w:pPr>
      <w:r>
        <w:t xml:space="preserve">   </w:t>
      </w:r>
    </w:p>
    <w:p w14:paraId="5CBCA5C6" w14:textId="77777777" w:rsidR="00571FFC" w:rsidRDefault="00357FC4">
      <w:pPr>
        <w:numPr>
          <w:ilvl w:val="0"/>
          <w:numId w:val="11"/>
        </w:numPr>
        <w:ind w:hanging="215"/>
      </w:pPr>
      <w:r>
        <w:t>Explain the connections between Latin Ame</w:t>
      </w:r>
      <w:r>
        <w:t xml:space="preserve">rican nationalism and Marxist ideology.    </w:t>
      </w:r>
    </w:p>
    <w:p w14:paraId="4C309111" w14:textId="77777777" w:rsidR="00571FFC" w:rsidRDefault="00357FC4">
      <w:pPr>
        <w:spacing w:after="62" w:line="259" w:lineRule="auto"/>
        <w:ind w:left="30" w:firstLine="0"/>
      </w:pPr>
      <w:r>
        <w:t xml:space="preserve">   </w:t>
      </w:r>
    </w:p>
    <w:p w14:paraId="7E3A27D7" w14:textId="77777777" w:rsidR="00571FFC" w:rsidRDefault="00357FC4">
      <w:pPr>
        <w:numPr>
          <w:ilvl w:val="0"/>
          <w:numId w:val="11"/>
        </w:numPr>
        <w:spacing w:after="2" w:line="254" w:lineRule="auto"/>
        <w:ind w:hanging="215"/>
      </w:pPr>
      <w:r>
        <w:t xml:space="preserve">Evaluate the impact of the Cuban Revolution on that nation’s impact on the relationship with the United States?   </w:t>
      </w:r>
      <w:r>
        <w:t xml:space="preserve"> </w:t>
      </w:r>
    </w:p>
    <w:p w14:paraId="18176E2D" w14:textId="77777777" w:rsidR="00571FFC" w:rsidRDefault="00357FC4">
      <w:pPr>
        <w:spacing w:after="52" w:line="259" w:lineRule="auto"/>
        <w:ind w:left="30" w:firstLine="0"/>
      </w:pPr>
      <w:r>
        <w:t xml:space="preserve">   </w:t>
      </w:r>
    </w:p>
    <w:p w14:paraId="55EA6C9E" w14:textId="77777777" w:rsidR="00571FFC" w:rsidRDefault="00357FC4">
      <w:pPr>
        <w:numPr>
          <w:ilvl w:val="0"/>
          <w:numId w:val="11"/>
        </w:numPr>
        <w:ind w:hanging="215"/>
      </w:pPr>
      <w:r>
        <w:t>Impact of the Cuban Revolution on Cuban society. Address both negative and positive impa</w:t>
      </w:r>
      <w:r>
        <w:t xml:space="preserve">cts.    </w:t>
      </w:r>
    </w:p>
    <w:p w14:paraId="1D55D30D" w14:textId="77777777" w:rsidR="00571FFC" w:rsidRDefault="00357FC4">
      <w:pPr>
        <w:spacing w:after="47" w:line="259" w:lineRule="auto"/>
        <w:ind w:left="30" w:firstLine="0"/>
      </w:pPr>
      <w:r>
        <w:t xml:space="preserve">   </w:t>
      </w:r>
    </w:p>
    <w:p w14:paraId="008E518C" w14:textId="77777777" w:rsidR="00571FFC" w:rsidRDefault="00357FC4">
      <w:pPr>
        <w:numPr>
          <w:ilvl w:val="0"/>
          <w:numId w:val="11"/>
        </w:numPr>
        <w:ind w:hanging="215"/>
      </w:pPr>
      <w:r>
        <w:t xml:space="preserve">Describe Liberation Theology and the responses to it.    </w:t>
      </w:r>
    </w:p>
    <w:p w14:paraId="6EDB27B2" w14:textId="77777777" w:rsidR="00571FFC" w:rsidRDefault="00357FC4">
      <w:pPr>
        <w:spacing w:after="0" w:line="259" w:lineRule="auto"/>
        <w:ind w:left="30" w:firstLine="0"/>
      </w:pPr>
      <w:r>
        <w:t xml:space="preserve">   </w:t>
      </w:r>
    </w:p>
    <w:p w14:paraId="688ECE93" w14:textId="77777777" w:rsidR="00571FFC" w:rsidRDefault="00357FC4">
      <w:pPr>
        <w:pStyle w:val="Heading2"/>
        <w:ind w:left="-5"/>
      </w:pPr>
      <w:r>
        <w:t>Chapter 9: Reaction</w:t>
      </w:r>
      <w:r>
        <w:rPr>
          <w:u w:val="none"/>
        </w:rPr>
        <w:t xml:space="preserve">    </w:t>
      </w:r>
    </w:p>
    <w:p w14:paraId="4997CCF8" w14:textId="77777777" w:rsidR="00571FFC" w:rsidRDefault="00357FC4">
      <w:pPr>
        <w:numPr>
          <w:ilvl w:val="0"/>
          <w:numId w:val="12"/>
        </w:numPr>
        <w:ind w:hanging="265"/>
      </w:pPr>
      <w:r>
        <w:t xml:space="preserve">Describe the relationship between Latin American militaries and the US military.    </w:t>
      </w:r>
    </w:p>
    <w:p w14:paraId="5F9F31B0" w14:textId="77777777" w:rsidR="00571FFC" w:rsidRDefault="00357FC4">
      <w:pPr>
        <w:spacing w:after="52" w:line="259" w:lineRule="auto"/>
        <w:ind w:left="30" w:firstLine="0"/>
      </w:pPr>
      <w:r>
        <w:t xml:space="preserve">   </w:t>
      </w:r>
    </w:p>
    <w:p w14:paraId="794226D8" w14:textId="77777777" w:rsidR="00571FFC" w:rsidRDefault="00357FC4">
      <w:pPr>
        <w:numPr>
          <w:ilvl w:val="0"/>
          <w:numId w:val="12"/>
        </w:numPr>
        <w:ind w:hanging="265"/>
      </w:pPr>
      <w:r>
        <w:t xml:space="preserve">Define junta and describe their roles in Latin America from the 1960s-1980s.    </w:t>
      </w:r>
    </w:p>
    <w:p w14:paraId="79D91A9C" w14:textId="77777777" w:rsidR="00571FFC" w:rsidRDefault="00357FC4">
      <w:pPr>
        <w:spacing w:after="47" w:line="259" w:lineRule="auto"/>
        <w:ind w:left="30" w:firstLine="0"/>
      </w:pPr>
      <w:r>
        <w:t xml:space="preserve">   </w:t>
      </w:r>
    </w:p>
    <w:p w14:paraId="18DED37A" w14:textId="77777777" w:rsidR="00571FFC" w:rsidRDefault="00357FC4">
      <w:pPr>
        <w:numPr>
          <w:ilvl w:val="0"/>
          <w:numId w:val="12"/>
        </w:numPr>
        <w:ind w:hanging="265"/>
      </w:pPr>
      <w:r>
        <w:t xml:space="preserve">Compare and contrast the juntas of Argentina and Brazil.    </w:t>
      </w:r>
    </w:p>
    <w:p w14:paraId="3763AC17" w14:textId="77777777" w:rsidR="00571FFC" w:rsidRDefault="00357FC4">
      <w:pPr>
        <w:spacing w:after="47" w:line="259" w:lineRule="auto"/>
        <w:ind w:left="30" w:firstLine="0"/>
      </w:pPr>
      <w:r>
        <w:t xml:space="preserve">   </w:t>
      </w:r>
    </w:p>
    <w:p w14:paraId="05CDADC0" w14:textId="77777777" w:rsidR="00571FFC" w:rsidRDefault="00357FC4">
      <w:pPr>
        <w:numPr>
          <w:ilvl w:val="0"/>
          <w:numId w:val="12"/>
        </w:numPr>
        <w:ind w:hanging="265"/>
      </w:pPr>
      <w:r>
        <w:t>Describe the take</w:t>
      </w:r>
      <w:r>
        <w:t xml:space="preserve">over of Chile by a military dictatorship.    </w:t>
      </w:r>
    </w:p>
    <w:p w14:paraId="3E8F457D" w14:textId="77777777" w:rsidR="00571FFC" w:rsidRDefault="00357FC4">
      <w:pPr>
        <w:spacing w:after="52" w:line="259" w:lineRule="auto"/>
        <w:ind w:left="30" w:firstLine="0"/>
      </w:pPr>
      <w:r>
        <w:t xml:space="preserve">   </w:t>
      </w:r>
    </w:p>
    <w:p w14:paraId="1969A2BB" w14:textId="77777777" w:rsidR="00571FFC" w:rsidRDefault="00357FC4">
      <w:pPr>
        <w:numPr>
          <w:ilvl w:val="0"/>
          <w:numId w:val="12"/>
        </w:numPr>
        <w:ind w:hanging="265"/>
      </w:pPr>
      <w:r>
        <w:t xml:space="preserve">Contrast military governments of Cuba, Mexico, and Peru with traditional Latin American juntas.    </w:t>
      </w:r>
    </w:p>
    <w:p w14:paraId="04949D01" w14:textId="77777777" w:rsidR="00571FFC" w:rsidRDefault="00357FC4">
      <w:pPr>
        <w:spacing w:after="57" w:line="259" w:lineRule="auto"/>
        <w:ind w:left="30" w:firstLine="0"/>
      </w:pPr>
      <w:r>
        <w:lastRenderedPageBreak/>
        <w:t xml:space="preserve">   </w:t>
      </w:r>
    </w:p>
    <w:p w14:paraId="5457E443" w14:textId="77777777" w:rsidR="00571FFC" w:rsidRDefault="00357FC4">
      <w:pPr>
        <w:numPr>
          <w:ilvl w:val="0"/>
          <w:numId w:val="12"/>
        </w:numPr>
        <w:ind w:hanging="265"/>
      </w:pPr>
      <w:r>
        <w:t xml:space="preserve">Describe the major events of the Nicaraguan Contra War.    </w:t>
      </w:r>
    </w:p>
    <w:p w14:paraId="4ADCC152" w14:textId="77777777" w:rsidR="00571FFC" w:rsidRDefault="00357FC4">
      <w:pPr>
        <w:spacing w:after="52" w:line="259" w:lineRule="auto"/>
        <w:ind w:left="30" w:firstLine="0"/>
      </w:pPr>
      <w:r>
        <w:t xml:space="preserve">   </w:t>
      </w:r>
    </w:p>
    <w:p w14:paraId="11F13E9C" w14:textId="77777777" w:rsidR="00571FFC" w:rsidRDefault="00357FC4">
      <w:pPr>
        <w:numPr>
          <w:ilvl w:val="0"/>
          <w:numId w:val="12"/>
        </w:numPr>
        <w:ind w:hanging="265"/>
      </w:pPr>
      <w:r>
        <w:t>Describe the major events of the civil</w:t>
      </w:r>
      <w:r>
        <w:t xml:space="preserve"> war in El Salvador.    </w:t>
      </w:r>
    </w:p>
    <w:p w14:paraId="6EFB95A6" w14:textId="77777777" w:rsidR="00571FFC" w:rsidRDefault="00357FC4">
      <w:pPr>
        <w:spacing w:after="0" w:line="259" w:lineRule="auto"/>
        <w:ind w:left="30" w:firstLine="0"/>
      </w:pPr>
      <w:r>
        <w:t xml:space="preserve">   </w:t>
      </w:r>
    </w:p>
    <w:p w14:paraId="44A8FD3C" w14:textId="77777777" w:rsidR="00571FFC" w:rsidRDefault="00357FC4">
      <w:pPr>
        <w:numPr>
          <w:ilvl w:val="0"/>
          <w:numId w:val="12"/>
        </w:numPr>
        <w:ind w:hanging="265"/>
      </w:pPr>
      <w:r>
        <w:t xml:space="preserve">Summarize the overall influence of the Cold War on Latin American republics.    </w:t>
      </w:r>
    </w:p>
    <w:p w14:paraId="2207D16C" w14:textId="77777777" w:rsidR="00571FFC" w:rsidRDefault="00357FC4">
      <w:pPr>
        <w:spacing w:after="0" w:line="259" w:lineRule="auto"/>
        <w:ind w:left="30" w:firstLine="0"/>
      </w:pPr>
      <w:r>
        <w:t xml:space="preserve">   </w:t>
      </w:r>
    </w:p>
    <w:p w14:paraId="20F9E1EB" w14:textId="77777777" w:rsidR="00571FFC" w:rsidRDefault="00357FC4">
      <w:pPr>
        <w:pStyle w:val="Heading2"/>
        <w:ind w:left="-5"/>
      </w:pPr>
      <w:r>
        <w:t>Chapter 10: Neoliberalism</w:t>
      </w:r>
      <w:r>
        <w:rPr>
          <w:u w:val="none"/>
        </w:rPr>
        <w:t xml:space="preserve">    </w:t>
      </w:r>
    </w:p>
    <w:p w14:paraId="2D5CCB5D" w14:textId="77777777" w:rsidR="00571FFC" w:rsidRDefault="00357FC4">
      <w:pPr>
        <w:numPr>
          <w:ilvl w:val="0"/>
          <w:numId w:val="13"/>
        </w:numPr>
        <w:ind w:hanging="215"/>
      </w:pPr>
      <w:r>
        <w:t xml:space="preserve">What were the reasons for the rise of neoliberalism in Latin America at the turn on the century?    </w:t>
      </w:r>
    </w:p>
    <w:p w14:paraId="5BF28434" w14:textId="77777777" w:rsidR="00571FFC" w:rsidRDefault="00357FC4">
      <w:pPr>
        <w:spacing w:after="53" w:line="259" w:lineRule="auto"/>
        <w:ind w:left="30" w:firstLine="0"/>
      </w:pPr>
      <w:r>
        <w:t xml:space="preserve">   </w:t>
      </w:r>
    </w:p>
    <w:p w14:paraId="01C69B6E" w14:textId="77777777" w:rsidR="00571FFC" w:rsidRDefault="00357FC4">
      <w:pPr>
        <w:numPr>
          <w:ilvl w:val="0"/>
          <w:numId w:val="13"/>
        </w:numPr>
        <w:ind w:hanging="215"/>
      </w:pPr>
      <w:r>
        <w:t xml:space="preserve">How did neoliberalism impact Latin American economies?    </w:t>
      </w:r>
    </w:p>
    <w:p w14:paraId="3B458AF3" w14:textId="77777777" w:rsidR="00571FFC" w:rsidRDefault="00357FC4">
      <w:pPr>
        <w:spacing w:after="52" w:line="259" w:lineRule="auto"/>
        <w:ind w:left="30" w:firstLine="0"/>
      </w:pPr>
      <w:r>
        <w:t xml:space="preserve">   </w:t>
      </w:r>
    </w:p>
    <w:p w14:paraId="75F06AC3" w14:textId="77777777" w:rsidR="00571FFC" w:rsidRDefault="00357FC4">
      <w:pPr>
        <w:numPr>
          <w:ilvl w:val="0"/>
          <w:numId w:val="13"/>
        </w:numPr>
        <w:ind w:hanging="215"/>
      </w:pPr>
      <w:r>
        <w:t xml:space="preserve">Describe the Zapatista Movement.    </w:t>
      </w:r>
    </w:p>
    <w:p w14:paraId="233CAD8F" w14:textId="77777777" w:rsidR="00571FFC" w:rsidRDefault="00357FC4">
      <w:pPr>
        <w:spacing w:after="47" w:line="259" w:lineRule="auto"/>
        <w:ind w:left="30" w:firstLine="0"/>
      </w:pPr>
      <w:r>
        <w:t xml:space="preserve">   </w:t>
      </w:r>
    </w:p>
    <w:p w14:paraId="69DAFE05" w14:textId="77777777" w:rsidR="00571FFC" w:rsidRDefault="00357FC4">
      <w:pPr>
        <w:numPr>
          <w:ilvl w:val="0"/>
          <w:numId w:val="13"/>
        </w:numPr>
        <w:ind w:hanging="215"/>
      </w:pPr>
      <w:r>
        <w:t xml:space="preserve">Describe the Shining Path Movement in Peru.    </w:t>
      </w:r>
    </w:p>
    <w:p w14:paraId="114FF311" w14:textId="77777777" w:rsidR="00571FFC" w:rsidRDefault="00357FC4">
      <w:pPr>
        <w:spacing w:after="53" w:line="259" w:lineRule="auto"/>
        <w:ind w:left="30" w:firstLine="0"/>
      </w:pPr>
      <w:r>
        <w:t xml:space="preserve">   </w:t>
      </w:r>
    </w:p>
    <w:p w14:paraId="432C8035" w14:textId="77777777" w:rsidR="00571FFC" w:rsidRDefault="00357FC4">
      <w:pPr>
        <w:numPr>
          <w:ilvl w:val="0"/>
          <w:numId w:val="13"/>
        </w:numPr>
        <w:ind w:hanging="215"/>
      </w:pPr>
      <w:r>
        <w:t xml:space="preserve">Evaluate the role of indigenous peoples in the neoliberal period.    </w:t>
      </w:r>
    </w:p>
    <w:p w14:paraId="1D3F5177" w14:textId="77777777" w:rsidR="00571FFC" w:rsidRDefault="00357FC4">
      <w:pPr>
        <w:spacing w:after="52" w:line="259" w:lineRule="auto"/>
        <w:ind w:left="30" w:firstLine="0"/>
      </w:pPr>
      <w:r>
        <w:t xml:space="preserve">   </w:t>
      </w:r>
    </w:p>
    <w:p w14:paraId="2124FE66" w14:textId="77777777" w:rsidR="00571FFC" w:rsidRDefault="00357FC4">
      <w:pPr>
        <w:numPr>
          <w:ilvl w:val="0"/>
          <w:numId w:val="13"/>
        </w:numPr>
        <w:spacing w:after="31"/>
        <w:ind w:hanging="215"/>
      </w:pPr>
      <w:r>
        <w:t xml:space="preserve">Describe Mestizo nationalism and their role in the neoliberal period.    </w:t>
      </w:r>
    </w:p>
    <w:p w14:paraId="2340636D" w14:textId="77777777" w:rsidR="00571FFC" w:rsidRDefault="00357FC4">
      <w:pPr>
        <w:numPr>
          <w:ilvl w:val="0"/>
          <w:numId w:val="13"/>
        </w:numPr>
        <w:ind w:hanging="215"/>
      </w:pPr>
      <w:r>
        <w:t xml:space="preserve">Describe how various leaders represented the move to nationalism in the neoliberal period.    </w:t>
      </w:r>
    </w:p>
    <w:p w14:paraId="7833144D" w14:textId="77777777" w:rsidR="00571FFC" w:rsidRDefault="00357FC4">
      <w:pPr>
        <w:spacing w:after="0" w:line="259" w:lineRule="auto"/>
        <w:ind w:left="30" w:firstLine="0"/>
      </w:pPr>
      <w:r>
        <w:rPr>
          <w:b/>
          <w:i/>
        </w:rPr>
        <w:t xml:space="preserve"> </w:t>
      </w:r>
      <w:r>
        <w:t xml:space="preserve">  </w:t>
      </w:r>
    </w:p>
    <w:p w14:paraId="5A9EC7A8" w14:textId="77777777" w:rsidR="00571FFC" w:rsidRDefault="00357FC4">
      <w:pPr>
        <w:pStyle w:val="Heading1"/>
        <w:ind w:left="10" w:right="6075"/>
      </w:pPr>
      <w:r>
        <w:rPr>
          <w:i/>
        </w:rPr>
        <w:t xml:space="preserve">A Little </w:t>
      </w:r>
      <w:r>
        <w:rPr>
          <w:i/>
        </w:rPr>
        <w:t xml:space="preserve">History of Canada, </w:t>
      </w:r>
      <w:r>
        <w:t xml:space="preserve">Second Edition </w:t>
      </w:r>
      <w:r>
        <w:rPr>
          <w:b w:val="0"/>
        </w:rPr>
        <w:t xml:space="preserve">  </w:t>
      </w:r>
      <w:r>
        <w:t xml:space="preserve">H.V. </w:t>
      </w:r>
      <w:proofErr w:type="spellStart"/>
      <w:proofErr w:type="gramStart"/>
      <w:r>
        <w:t>Nelles</w:t>
      </w:r>
      <w:proofErr w:type="spellEnd"/>
      <w:r>
        <w:t xml:space="preserve"> </w:t>
      </w:r>
      <w:r>
        <w:rPr>
          <w:b w:val="0"/>
        </w:rPr>
        <w:t xml:space="preserve"> </w:t>
      </w:r>
      <w:r>
        <w:t>IB</w:t>
      </w:r>
      <w:proofErr w:type="gramEnd"/>
      <w:r>
        <w:t xml:space="preserve"> History 11 Summer Work   </w:t>
      </w:r>
    </w:p>
    <w:p w14:paraId="185E5146" w14:textId="77777777" w:rsidR="00571FFC" w:rsidRDefault="00357FC4">
      <w:pPr>
        <w:spacing w:after="0" w:line="259" w:lineRule="auto"/>
        <w:ind w:left="30" w:firstLine="0"/>
      </w:pPr>
      <w:r>
        <w:t xml:space="preserve">   </w:t>
      </w:r>
    </w:p>
    <w:p w14:paraId="7560AAB7" w14:textId="77777777" w:rsidR="00571FFC" w:rsidRDefault="00357FC4">
      <w:pPr>
        <w:spacing w:after="2" w:line="254" w:lineRule="auto"/>
        <w:ind w:left="-5"/>
      </w:pPr>
      <w:r>
        <w:rPr>
          <w:b/>
        </w:rPr>
        <w:t>Instructions</w:t>
      </w:r>
      <w:r>
        <w:t xml:space="preserve">: </w:t>
      </w:r>
      <w:r>
        <w:rPr>
          <w:i/>
        </w:rPr>
        <w:t xml:space="preserve">As you read through </w:t>
      </w:r>
      <w:r>
        <w:t xml:space="preserve">A Little History of Canada, </w:t>
      </w:r>
      <w:r>
        <w:rPr>
          <w:i/>
        </w:rPr>
        <w:t>fill out the following reading guide to assist with your notetaking. You will be responsible for knowing this in</w:t>
      </w:r>
      <w:r>
        <w:rPr>
          <w:i/>
        </w:rPr>
        <w:t xml:space="preserve">formation on a test on the first full day of class.  </w:t>
      </w:r>
      <w:r>
        <w:t xml:space="preserve">  </w:t>
      </w:r>
    </w:p>
    <w:p w14:paraId="188228D7" w14:textId="77777777" w:rsidR="00571FFC" w:rsidRDefault="00357FC4">
      <w:pPr>
        <w:spacing w:after="0" w:line="259" w:lineRule="auto"/>
        <w:ind w:left="30" w:firstLine="0"/>
      </w:pPr>
      <w:r>
        <w:rPr>
          <w:i/>
        </w:rPr>
        <w:t xml:space="preserve"> </w:t>
      </w:r>
      <w:r>
        <w:t xml:space="preserve">  </w:t>
      </w:r>
    </w:p>
    <w:p w14:paraId="54658B68" w14:textId="77777777" w:rsidR="00571FFC" w:rsidRDefault="00357FC4">
      <w:pPr>
        <w:pStyle w:val="Heading2"/>
        <w:ind w:left="-5"/>
      </w:pPr>
      <w:r>
        <w:t>Part One: Home and Native Land</w:t>
      </w:r>
      <w:r>
        <w:rPr>
          <w:u w:val="none"/>
        </w:rPr>
        <w:t xml:space="preserve">   </w:t>
      </w:r>
    </w:p>
    <w:p w14:paraId="56A203AD" w14:textId="77777777" w:rsidR="00571FFC" w:rsidRDefault="00357FC4">
      <w:pPr>
        <w:numPr>
          <w:ilvl w:val="0"/>
          <w:numId w:val="14"/>
        </w:numPr>
        <w:ind w:hanging="335"/>
      </w:pPr>
      <w:r>
        <w:t xml:space="preserve">Compare and contrast aboriginal societies in what is modern day Canada.    </w:t>
      </w:r>
    </w:p>
    <w:p w14:paraId="2073D718" w14:textId="77777777" w:rsidR="00571FFC" w:rsidRDefault="00357FC4">
      <w:pPr>
        <w:spacing w:after="52" w:line="259" w:lineRule="auto"/>
        <w:ind w:left="30" w:firstLine="0"/>
      </w:pPr>
      <w:r>
        <w:t xml:space="preserve">   </w:t>
      </w:r>
    </w:p>
    <w:p w14:paraId="170F85FE" w14:textId="77777777" w:rsidR="00571FFC" w:rsidRDefault="00357FC4">
      <w:pPr>
        <w:numPr>
          <w:ilvl w:val="0"/>
          <w:numId w:val="14"/>
        </w:numPr>
        <w:spacing w:after="31"/>
        <w:ind w:hanging="335"/>
      </w:pPr>
      <w:r>
        <w:t xml:space="preserve">Describe the influence of Norse settlement attempts.    </w:t>
      </w:r>
    </w:p>
    <w:p w14:paraId="499425AF" w14:textId="77777777" w:rsidR="00571FFC" w:rsidRDefault="00357FC4">
      <w:pPr>
        <w:numPr>
          <w:ilvl w:val="0"/>
          <w:numId w:val="14"/>
        </w:numPr>
        <w:ind w:hanging="335"/>
      </w:pPr>
      <w:r>
        <w:t xml:space="preserve">Evaluate the motives for European exploration to Canada. Include motives from multiple European nations.    </w:t>
      </w:r>
    </w:p>
    <w:p w14:paraId="53767E31" w14:textId="77777777" w:rsidR="00571FFC" w:rsidRDefault="00357FC4">
      <w:pPr>
        <w:spacing w:after="53" w:line="259" w:lineRule="auto"/>
        <w:ind w:left="30" w:firstLine="0"/>
      </w:pPr>
      <w:r>
        <w:t xml:space="preserve">   </w:t>
      </w:r>
    </w:p>
    <w:p w14:paraId="03D412EB" w14:textId="77777777" w:rsidR="00571FFC" w:rsidRDefault="00357FC4">
      <w:pPr>
        <w:numPr>
          <w:ilvl w:val="0"/>
          <w:numId w:val="14"/>
        </w:numPr>
        <w:ind w:hanging="335"/>
      </w:pPr>
      <w:r>
        <w:t xml:space="preserve">Discuss the influence of Jacques Cartier on Canadian settlement and development.    </w:t>
      </w:r>
    </w:p>
    <w:p w14:paraId="79E6712C" w14:textId="77777777" w:rsidR="00571FFC" w:rsidRDefault="00357FC4">
      <w:pPr>
        <w:spacing w:after="57" w:line="259" w:lineRule="auto"/>
        <w:ind w:left="30" w:firstLine="0"/>
      </w:pPr>
      <w:r>
        <w:t xml:space="preserve"> </w:t>
      </w:r>
      <w:r>
        <w:t xml:space="preserve">  </w:t>
      </w:r>
    </w:p>
    <w:p w14:paraId="1890A0D8" w14:textId="77777777" w:rsidR="00571FFC" w:rsidRDefault="00357FC4">
      <w:pPr>
        <w:numPr>
          <w:ilvl w:val="0"/>
          <w:numId w:val="14"/>
        </w:numPr>
        <w:ind w:hanging="335"/>
      </w:pPr>
      <w:r>
        <w:t xml:space="preserve">Evaluate the factors that hindered the development of Canada (Quebec) as a French colony.    </w:t>
      </w:r>
    </w:p>
    <w:p w14:paraId="7F773BAE" w14:textId="77777777" w:rsidR="00571FFC" w:rsidRDefault="00357FC4">
      <w:pPr>
        <w:spacing w:after="52" w:line="259" w:lineRule="auto"/>
        <w:ind w:left="30" w:firstLine="0"/>
      </w:pPr>
      <w:r>
        <w:t xml:space="preserve">   </w:t>
      </w:r>
    </w:p>
    <w:p w14:paraId="1C3991C7" w14:textId="77777777" w:rsidR="00571FFC" w:rsidRDefault="00357FC4">
      <w:pPr>
        <w:numPr>
          <w:ilvl w:val="0"/>
          <w:numId w:val="14"/>
        </w:numPr>
        <w:ind w:hanging="335"/>
      </w:pPr>
      <w:r>
        <w:t xml:space="preserve">Why is 1663 a pivotal year in the development of French Canada? Include the influence of both Louis XIV and mercantilism.    </w:t>
      </w:r>
    </w:p>
    <w:p w14:paraId="679A33AA" w14:textId="77777777" w:rsidR="00571FFC" w:rsidRDefault="00357FC4">
      <w:pPr>
        <w:spacing w:after="52" w:line="259" w:lineRule="auto"/>
        <w:ind w:left="30" w:firstLine="0"/>
      </w:pPr>
      <w:r>
        <w:t xml:space="preserve">   </w:t>
      </w:r>
    </w:p>
    <w:p w14:paraId="21BCFFB0" w14:textId="77777777" w:rsidR="00571FFC" w:rsidRDefault="00357FC4">
      <w:pPr>
        <w:numPr>
          <w:ilvl w:val="0"/>
          <w:numId w:val="14"/>
        </w:numPr>
        <w:ind w:hanging="335"/>
      </w:pPr>
      <w:r>
        <w:t>Describe the various conf</w:t>
      </w:r>
      <w:r>
        <w:t xml:space="preserve">licts between French colonists and other settlers and inhabitants of Canada.    </w:t>
      </w:r>
    </w:p>
    <w:p w14:paraId="6AA9D13C" w14:textId="77777777" w:rsidR="00571FFC" w:rsidRDefault="00357FC4">
      <w:pPr>
        <w:spacing w:after="48" w:line="259" w:lineRule="auto"/>
        <w:ind w:left="30" w:firstLine="0"/>
      </w:pPr>
      <w:r>
        <w:t xml:space="preserve">   </w:t>
      </w:r>
    </w:p>
    <w:p w14:paraId="0FCCE3E2" w14:textId="77777777" w:rsidR="00571FFC" w:rsidRDefault="00357FC4">
      <w:pPr>
        <w:numPr>
          <w:ilvl w:val="0"/>
          <w:numId w:val="14"/>
        </w:numPr>
        <w:ind w:hanging="335"/>
      </w:pPr>
      <w:r>
        <w:t>Describe 17</w:t>
      </w:r>
      <w:r>
        <w:rPr>
          <w:sz w:val="14"/>
        </w:rPr>
        <w:t>th</w:t>
      </w:r>
      <w:r>
        <w:t xml:space="preserve"> century colonial life. Address political, social, and economic aspects of Canadian society.    </w:t>
      </w:r>
    </w:p>
    <w:p w14:paraId="424F1CF5" w14:textId="77777777" w:rsidR="00571FFC" w:rsidRDefault="00357FC4">
      <w:pPr>
        <w:spacing w:after="48" w:line="259" w:lineRule="auto"/>
        <w:ind w:left="30" w:firstLine="0"/>
      </w:pPr>
      <w:r>
        <w:t xml:space="preserve">   </w:t>
      </w:r>
    </w:p>
    <w:p w14:paraId="7016C442" w14:textId="77777777" w:rsidR="00571FFC" w:rsidRDefault="00357FC4">
      <w:pPr>
        <w:numPr>
          <w:ilvl w:val="0"/>
          <w:numId w:val="14"/>
        </w:numPr>
        <w:ind w:hanging="335"/>
      </w:pPr>
      <w:r>
        <w:t>Evaluate the reasons for and role of expansionism in Cana</w:t>
      </w:r>
      <w:r>
        <w:t xml:space="preserve">dian society.   </w:t>
      </w:r>
    </w:p>
    <w:p w14:paraId="34740F57" w14:textId="77777777" w:rsidR="00571FFC" w:rsidRDefault="00357FC4">
      <w:pPr>
        <w:spacing w:after="52" w:line="259" w:lineRule="auto"/>
        <w:ind w:left="30" w:firstLine="0"/>
      </w:pPr>
      <w:r>
        <w:t xml:space="preserve">   </w:t>
      </w:r>
    </w:p>
    <w:p w14:paraId="637D3DB7" w14:textId="77777777" w:rsidR="00571FFC" w:rsidRDefault="00357FC4">
      <w:pPr>
        <w:numPr>
          <w:ilvl w:val="0"/>
          <w:numId w:val="14"/>
        </w:numPr>
        <w:ind w:hanging="335"/>
      </w:pPr>
      <w:r>
        <w:t xml:space="preserve">Discuss the relationship between aboriginal/native peoples and Canadian colonists.    </w:t>
      </w:r>
    </w:p>
    <w:p w14:paraId="56B58FC3" w14:textId="77777777" w:rsidR="00571FFC" w:rsidRDefault="00357FC4">
      <w:pPr>
        <w:spacing w:after="0" w:line="259" w:lineRule="auto"/>
        <w:ind w:left="30" w:firstLine="0"/>
      </w:pPr>
      <w:r>
        <w:lastRenderedPageBreak/>
        <w:t xml:space="preserve">   </w:t>
      </w:r>
    </w:p>
    <w:p w14:paraId="0E591677" w14:textId="77777777" w:rsidR="00571FFC" w:rsidRDefault="00357FC4">
      <w:pPr>
        <w:pStyle w:val="Heading2"/>
        <w:ind w:left="-5"/>
      </w:pPr>
      <w:r>
        <w:t>Part Two: British Americans</w:t>
      </w:r>
      <w:r>
        <w:rPr>
          <w:u w:val="none"/>
        </w:rPr>
        <w:t xml:space="preserve">   </w:t>
      </w:r>
    </w:p>
    <w:p w14:paraId="0ABF98EB" w14:textId="77777777" w:rsidR="00571FFC" w:rsidRDefault="00357FC4">
      <w:pPr>
        <w:numPr>
          <w:ilvl w:val="0"/>
          <w:numId w:val="15"/>
        </w:numPr>
        <w:ind w:hanging="335"/>
      </w:pPr>
      <w:r>
        <w:t xml:space="preserve">Describe the process through which the Acadians moved away from Nova Scotia.    </w:t>
      </w:r>
    </w:p>
    <w:p w14:paraId="735A1FFF" w14:textId="77777777" w:rsidR="00571FFC" w:rsidRDefault="00357FC4">
      <w:pPr>
        <w:spacing w:after="52" w:line="259" w:lineRule="auto"/>
        <w:ind w:left="30" w:firstLine="0"/>
      </w:pPr>
      <w:r>
        <w:t xml:space="preserve">   </w:t>
      </w:r>
    </w:p>
    <w:p w14:paraId="638A756B" w14:textId="77777777" w:rsidR="00571FFC" w:rsidRDefault="00357FC4">
      <w:pPr>
        <w:numPr>
          <w:ilvl w:val="0"/>
          <w:numId w:val="15"/>
        </w:numPr>
        <w:ind w:hanging="335"/>
      </w:pPr>
      <w:r>
        <w:t xml:space="preserve">Evaluate the outcome of the Treaty of Paris on North American territorial holdings.    </w:t>
      </w:r>
    </w:p>
    <w:p w14:paraId="51C76668" w14:textId="77777777" w:rsidR="00571FFC" w:rsidRDefault="00357FC4">
      <w:pPr>
        <w:spacing w:after="0" w:line="259" w:lineRule="auto"/>
        <w:ind w:left="30" w:firstLine="0"/>
      </w:pPr>
      <w:r>
        <w:t xml:space="preserve">   </w:t>
      </w:r>
    </w:p>
    <w:p w14:paraId="69B08A22" w14:textId="77777777" w:rsidR="00571FFC" w:rsidRDefault="00357FC4">
      <w:pPr>
        <w:numPr>
          <w:ilvl w:val="0"/>
          <w:numId w:val="15"/>
        </w:numPr>
        <w:ind w:hanging="335"/>
      </w:pPr>
      <w:r>
        <w:t>Compare and contrast British policies towards Canada implemented by the Royal P</w:t>
      </w:r>
      <w:r>
        <w:t xml:space="preserve">roclamation of 1763 and the Quebec Act of 1774.    </w:t>
      </w:r>
    </w:p>
    <w:p w14:paraId="34B018D6" w14:textId="77777777" w:rsidR="00571FFC" w:rsidRDefault="00357FC4">
      <w:pPr>
        <w:spacing w:after="52" w:line="259" w:lineRule="auto"/>
        <w:ind w:left="30" w:firstLine="0"/>
      </w:pPr>
      <w:r>
        <w:t xml:space="preserve">   </w:t>
      </w:r>
    </w:p>
    <w:p w14:paraId="62B5A574" w14:textId="77777777" w:rsidR="00571FFC" w:rsidRDefault="00357FC4">
      <w:pPr>
        <w:numPr>
          <w:ilvl w:val="0"/>
          <w:numId w:val="15"/>
        </w:numPr>
        <w:ind w:hanging="335"/>
      </w:pPr>
      <w:r>
        <w:t xml:space="preserve">Evaluate the impact of the American Revolution on Canada both during and after the war. Address both general and specific influences.    </w:t>
      </w:r>
    </w:p>
    <w:p w14:paraId="6D993991" w14:textId="77777777" w:rsidR="00571FFC" w:rsidRDefault="00357FC4">
      <w:pPr>
        <w:spacing w:after="47" w:line="259" w:lineRule="auto"/>
        <w:ind w:left="30" w:firstLine="0"/>
      </w:pPr>
      <w:r>
        <w:t xml:space="preserve">   </w:t>
      </w:r>
    </w:p>
    <w:p w14:paraId="2A425521" w14:textId="77777777" w:rsidR="00571FFC" w:rsidRDefault="00357FC4">
      <w:pPr>
        <w:numPr>
          <w:ilvl w:val="0"/>
          <w:numId w:val="15"/>
        </w:numPr>
        <w:ind w:hanging="335"/>
      </w:pPr>
      <w:r>
        <w:t xml:space="preserve">Development of British policy toward Newfoundland.    </w:t>
      </w:r>
    </w:p>
    <w:p w14:paraId="4DC8AABB" w14:textId="77777777" w:rsidR="00571FFC" w:rsidRDefault="00357FC4">
      <w:pPr>
        <w:spacing w:after="47" w:line="259" w:lineRule="auto"/>
        <w:ind w:left="30" w:firstLine="0"/>
      </w:pPr>
      <w:r>
        <w:t xml:space="preserve">   </w:t>
      </w:r>
    </w:p>
    <w:p w14:paraId="264A964F" w14:textId="77777777" w:rsidR="00571FFC" w:rsidRDefault="00357FC4">
      <w:pPr>
        <w:numPr>
          <w:ilvl w:val="0"/>
          <w:numId w:val="15"/>
        </w:numPr>
        <w:ind w:hanging="335"/>
      </w:pPr>
      <w:r>
        <w:t xml:space="preserve">Discuss the role of the fur trade in Canadian expansion.    </w:t>
      </w:r>
    </w:p>
    <w:p w14:paraId="16752E64" w14:textId="77777777" w:rsidR="00571FFC" w:rsidRDefault="00357FC4">
      <w:pPr>
        <w:spacing w:after="52" w:line="259" w:lineRule="auto"/>
        <w:ind w:left="30" w:firstLine="0"/>
      </w:pPr>
      <w:r>
        <w:t xml:space="preserve">   </w:t>
      </w:r>
    </w:p>
    <w:p w14:paraId="28817611" w14:textId="77777777" w:rsidR="00571FFC" w:rsidRDefault="00357FC4">
      <w:pPr>
        <w:numPr>
          <w:ilvl w:val="0"/>
          <w:numId w:val="15"/>
        </w:numPr>
        <w:ind w:hanging="335"/>
      </w:pPr>
      <w:r>
        <w:t xml:space="preserve">Describe the War of 1812 on Canada. Include social, political, and economic influences.    </w:t>
      </w:r>
    </w:p>
    <w:p w14:paraId="099B2573" w14:textId="77777777" w:rsidR="00571FFC" w:rsidRDefault="00357FC4">
      <w:pPr>
        <w:spacing w:after="52" w:line="259" w:lineRule="auto"/>
        <w:ind w:left="30" w:firstLine="0"/>
      </w:pPr>
      <w:r>
        <w:t xml:space="preserve">   </w:t>
      </w:r>
    </w:p>
    <w:p w14:paraId="1FF853E4" w14:textId="77777777" w:rsidR="00571FFC" w:rsidRDefault="00357FC4">
      <w:pPr>
        <w:numPr>
          <w:ilvl w:val="0"/>
          <w:numId w:val="15"/>
        </w:numPr>
        <w:ind w:hanging="335"/>
      </w:pPr>
      <w:r>
        <w:t>Compare and contrast democratic reform and attempts and self-governance between Upper and Lowe</w:t>
      </w:r>
      <w:r>
        <w:t xml:space="preserve">r </w:t>
      </w:r>
      <w:proofErr w:type="gramStart"/>
      <w:r>
        <w:t>Canada .</w:t>
      </w:r>
      <w:proofErr w:type="gramEnd"/>
      <w:r>
        <w:t xml:space="preserve"> Be sure to address the Rebellion of 1837.    </w:t>
      </w:r>
    </w:p>
    <w:p w14:paraId="14B724A0" w14:textId="77777777" w:rsidR="00571FFC" w:rsidRDefault="00357FC4">
      <w:pPr>
        <w:spacing w:after="52" w:line="259" w:lineRule="auto"/>
        <w:ind w:left="30" w:firstLine="0"/>
      </w:pPr>
      <w:r>
        <w:t xml:space="preserve">   </w:t>
      </w:r>
    </w:p>
    <w:p w14:paraId="5104DCF3" w14:textId="77777777" w:rsidR="00571FFC" w:rsidRDefault="00357FC4">
      <w:pPr>
        <w:numPr>
          <w:ilvl w:val="0"/>
          <w:numId w:val="15"/>
        </w:numPr>
        <w:ind w:hanging="335"/>
      </w:pPr>
      <w:r>
        <w:t xml:space="preserve">Discuss the influence of Lord Durham on the Canadian Colonies, especially French Canadians.    </w:t>
      </w:r>
    </w:p>
    <w:p w14:paraId="429D336A" w14:textId="77777777" w:rsidR="00571FFC" w:rsidRDefault="00357FC4">
      <w:pPr>
        <w:spacing w:after="27" w:line="259" w:lineRule="auto"/>
        <w:ind w:left="30" w:firstLine="0"/>
      </w:pPr>
      <w:r>
        <w:t xml:space="preserve">   </w:t>
      </w:r>
    </w:p>
    <w:p w14:paraId="23CA3AE2" w14:textId="77777777" w:rsidR="00571FFC" w:rsidRDefault="00357FC4">
      <w:pPr>
        <w:numPr>
          <w:ilvl w:val="0"/>
          <w:numId w:val="15"/>
        </w:numPr>
        <w:ind w:hanging="335"/>
      </w:pPr>
      <w:r>
        <w:t xml:space="preserve">Evaluate the economic impact of British reforms after the Rebellion of 1837.   </w:t>
      </w:r>
    </w:p>
    <w:p w14:paraId="2041AD9F" w14:textId="77777777" w:rsidR="00571FFC" w:rsidRDefault="00357FC4">
      <w:pPr>
        <w:spacing w:after="0" w:line="259" w:lineRule="auto"/>
        <w:ind w:left="30" w:firstLine="0"/>
      </w:pPr>
      <w:r>
        <w:t xml:space="preserve">   </w:t>
      </w:r>
    </w:p>
    <w:p w14:paraId="12AE651C" w14:textId="77777777" w:rsidR="00571FFC" w:rsidRDefault="00357FC4">
      <w:pPr>
        <w:pStyle w:val="Heading2"/>
        <w:ind w:left="-5"/>
      </w:pPr>
      <w:r>
        <w:t>Part Three: Dominion Limited</w:t>
      </w:r>
      <w:r>
        <w:rPr>
          <w:u w:val="none"/>
        </w:rPr>
        <w:t xml:space="preserve">   </w:t>
      </w:r>
    </w:p>
    <w:p w14:paraId="4769AD6D" w14:textId="77777777" w:rsidR="00571FFC" w:rsidRDefault="00357FC4">
      <w:pPr>
        <w:numPr>
          <w:ilvl w:val="0"/>
          <w:numId w:val="16"/>
        </w:numPr>
        <w:ind w:hanging="335"/>
      </w:pPr>
      <w:r>
        <w:t xml:space="preserve">Evaluate the reasons Canada did not follow the prescribes revolutionary path to statehood.   </w:t>
      </w:r>
    </w:p>
    <w:p w14:paraId="3C2F08A9" w14:textId="77777777" w:rsidR="00571FFC" w:rsidRDefault="00357FC4">
      <w:pPr>
        <w:spacing w:after="63" w:line="259" w:lineRule="auto"/>
        <w:ind w:left="30" w:firstLine="0"/>
      </w:pPr>
      <w:r>
        <w:t xml:space="preserve">   </w:t>
      </w:r>
    </w:p>
    <w:p w14:paraId="736C21F8" w14:textId="77777777" w:rsidR="00571FFC" w:rsidRDefault="00357FC4">
      <w:pPr>
        <w:numPr>
          <w:ilvl w:val="0"/>
          <w:numId w:val="16"/>
        </w:numPr>
        <w:spacing w:after="2" w:line="254" w:lineRule="auto"/>
        <w:ind w:hanging="335"/>
      </w:pPr>
      <w:r>
        <w:t>What impact did England’s economic policie</w:t>
      </w:r>
      <w:r>
        <w:t xml:space="preserve">s in the 1840s have on the development of Canadian </w:t>
      </w:r>
      <w:r>
        <w:t xml:space="preserve">independence?    </w:t>
      </w:r>
    </w:p>
    <w:p w14:paraId="16601A7C" w14:textId="77777777" w:rsidR="00571FFC" w:rsidRDefault="00357FC4">
      <w:pPr>
        <w:spacing w:after="52" w:line="259" w:lineRule="auto"/>
        <w:ind w:left="30" w:firstLine="0"/>
      </w:pPr>
      <w:r>
        <w:t xml:space="preserve">   </w:t>
      </w:r>
    </w:p>
    <w:p w14:paraId="7FE4D664" w14:textId="77777777" w:rsidR="00571FFC" w:rsidRDefault="00357FC4">
      <w:pPr>
        <w:numPr>
          <w:ilvl w:val="0"/>
          <w:numId w:val="16"/>
        </w:numPr>
        <w:ind w:hanging="335"/>
      </w:pPr>
      <w:r>
        <w:t xml:space="preserve">Address how the United States Civil War influenced internal Canadian politics.    </w:t>
      </w:r>
    </w:p>
    <w:p w14:paraId="0901C83F" w14:textId="77777777" w:rsidR="00571FFC" w:rsidRDefault="00357FC4">
      <w:pPr>
        <w:spacing w:after="48" w:line="259" w:lineRule="auto"/>
        <w:ind w:left="30" w:firstLine="0"/>
      </w:pPr>
      <w:r>
        <w:t xml:space="preserve">   </w:t>
      </w:r>
    </w:p>
    <w:p w14:paraId="246BCD90" w14:textId="77777777" w:rsidR="00571FFC" w:rsidRDefault="00357FC4">
      <w:pPr>
        <w:numPr>
          <w:ilvl w:val="0"/>
          <w:numId w:val="16"/>
        </w:numPr>
        <w:ind w:hanging="335"/>
      </w:pPr>
      <w:r>
        <w:t>Describe the process of creating the Canadian Confederatio</w:t>
      </w:r>
      <w:r>
        <w:t>n in 1867. What is the significance of</w:t>
      </w:r>
      <w:r>
        <w:t xml:space="preserve"> a “Dominion”?  </w:t>
      </w:r>
      <w:r>
        <w:t xml:space="preserve"> </w:t>
      </w:r>
    </w:p>
    <w:p w14:paraId="56B9DB63" w14:textId="77777777" w:rsidR="00571FFC" w:rsidRDefault="00357FC4">
      <w:pPr>
        <w:spacing w:after="47" w:line="259" w:lineRule="auto"/>
        <w:ind w:left="30" w:firstLine="0"/>
      </w:pPr>
      <w:r>
        <w:t xml:space="preserve">   </w:t>
      </w:r>
    </w:p>
    <w:p w14:paraId="33224925" w14:textId="77777777" w:rsidR="00571FFC" w:rsidRDefault="00357FC4">
      <w:pPr>
        <w:numPr>
          <w:ilvl w:val="0"/>
          <w:numId w:val="16"/>
        </w:numPr>
        <w:ind w:hanging="335"/>
      </w:pPr>
      <w:r>
        <w:t xml:space="preserve">Describe the relationship between Canadians and Native peoples in post-Dominion Canada.    </w:t>
      </w:r>
    </w:p>
    <w:p w14:paraId="455CE4A9" w14:textId="77777777" w:rsidR="00571FFC" w:rsidRDefault="00357FC4">
      <w:pPr>
        <w:spacing w:after="52" w:line="259" w:lineRule="auto"/>
        <w:ind w:left="30" w:firstLine="0"/>
      </w:pPr>
      <w:r>
        <w:t xml:space="preserve">   </w:t>
      </w:r>
    </w:p>
    <w:p w14:paraId="17BD0788" w14:textId="77777777" w:rsidR="00571FFC" w:rsidRDefault="00357FC4">
      <w:pPr>
        <w:numPr>
          <w:ilvl w:val="0"/>
          <w:numId w:val="16"/>
        </w:numPr>
        <w:ind w:hanging="335"/>
      </w:pPr>
      <w:r>
        <w:t xml:space="preserve">Evaluate the influence of Louis Riel and his execution on the conflict between English and French Canadians.    </w:t>
      </w:r>
    </w:p>
    <w:p w14:paraId="49D6A19B" w14:textId="77777777" w:rsidR="00571FFC" w:rsidRDefault="00357FC4">
      <w:pPr>
        <w:spacing w:after="53" w:line="259" w:lineRule="auto"/>
        <w:ind w:left="30" w:firstLine="0"/>
      </w:pPr>
      <w:r>
        <w:t xml:space="preserve">   </w:t>
      </w:r>
    </w:p>
    <w:p w14:paraId="4A028FCC" w14:textId="77777777" w:rsidR="00571FFC" w:rsidRDefault="00357FC4">
      <w:pPr>
        <w:numPr>
          <w:ilvl w:val="0"/>
          <w:numId w:val="16"/>
        </w:numPr>
        <w:spacing w:after="31"/>
        <w:ind w:hanging="335"/>
      </w:pPr>
      <w:r>
        <w:t>Describe the rapid economic growth at the turn of the 20</w:t>
      </w:r>
      <w:r>
        <w:rPr>
          <w:sz w:val="14"/>
        </w:rPr>
        <w:t>th</w:t>
      </w:r>
      <w:r>
        <w:t xml:space="preserve"> Century and its influence on Canadian society.    </w:t>
      </w:r>
    </w:p>
    <w:p w14:paraId="5F5372CE" w14:textId="77777777" w:rsidR="00571FFC" w:rsidRDefault="00357FC4">
      <w:pPr>
        <w:numPr>
          <w:ilvl w:val="0"/>
          <w:numId w:val="16"/>
        </w:numPr>
        <w:ind w:hanging="335"/>
      </w:pPr>
      <w:r>
        <w:t xml:space="preserve">Why was there a resurgence of imperialism at the turn of the century and what impact did it have on Canada?    </w:t>
      </w:r>
    </w:p>
    <w:p w14:paraId="1F681FAE" w14:textId="77777777" w:rsidR="00571FFC" w:rsidRDefault="00357FC4">
      <w:pPr>
        <w:spacing w:after="57" w:line="259" w:lineRule="auto"/>
        <w:ind w:left="30" w:firstLine="0"/>
      </w:pPr>
      <w:r>
        <w:t xml:space="preserve">   </w:t>
      </w:r>
    </w:p>
    <w:p w14:paraId="78941DB0" w14:textId="77777777" w:rsidR="00571FFC" w:rsidRDefault="00357FC4">
      <w:pPr>
        <w:numPr>
          <w:ilvl w:val="0"/>
          <w:numId w:val="16"/>
        </w:numPr>
        <w:spacing w:after="2" w:line="254" w:lineRule="auto"/>
        <w:ind w:hanging="335"/>
      </w:pPr>
      <w:r>
        <w:t xml:space="preserve">Discuss the impact of </w:t>
      </w:r>
      <w:r>
        <w:t>World Wa</w:t>
      </w:r>
      <w:r>
        <w:t xml:space="preserve">r I on Canadian society. Address both domestic conflicts and Canada’s </w:t>
      </w:r>
      <w:r>
        <w:t xml:space="preserve">international relationships.    </w:t>
      </w:r>
    </w:p>
    <w:p w14:paraId="6543F414" w14:textId="77777777" w:rsidR="00571FFC" w:rsidRDefault="00357FC4">
      <w:pPr>
        <w:spacing w:after="52" w:line="259" w:lineRule="auto"/>
        <w:ind w:left="30" w:firstLine="0"/>
      </w:pPr>
      <w:r>
        <w:t xml:space="preserve">   </w:t>
      </w:r>
    </w:p>
    <w:p w14:paraId="7AF788F1" w14:textId="77777777" w:rsidR="00571FFC" w:rsidRDefault="00357FC4">
      <w:pPr>
        <w:numPr>
          <w:ilvl w:val="0"/>
          <w:numId w:val="16"/>
        </w:numPr>
        <w:ind w:hanging="335"/>
      </w:pPr>
      <w:r>
        <w:t xml:space="preserve">Address the impact of the American Great Depression on Canada.    </w:t>
      </w:r>
    </w:p>
    <w:p w14:paraId="054D720D" w14:textId="77777777" w:rsidR="00571FFC" w:rsidRDefault="00357FC4">
      <w:pPr>
        <w:spacing w:after="0" w:line="259" w:lineRule="auto"/>
        <w:ind w:left="30" w:firstLine="0"/>
      </w:pPr>
      <w:r>
        <w:t xml:space="preserve">   </w:t>
      </w:r>
    </w:p>
    <w:p w14:paraId="071D10CD" w14:textId="77777777" w:rsidR="00571FFC" w:rsidRDefault="00357FC4">
      <w:pPr>
        <w:pStyle w:val="Heading2"/>
        <w:ind w:left="-5"/>
      </w:pPr>
      <w:r>
        <w:lastRenderedPageBreak/>
        <w:t>Part Four: Distinct Society</w:t>
      </w:r>
      <w:r>
        <w:rPr>
          <w:u w:val="none"/>
        </w:rPr>
        <w:t xml:space="preserve">   </w:t>
      </w:r>
    </w:p>
    <w:p w14:paraId="011A452B" w14:textId="77777777" w:rsidR="00571FFC" w:rsidRDefault="00357FC4">
      <w:pPr>
        <w:numPr>
          <w:ilvl w:val="0"/>
          <w:numId w:val="17"/>
        </w:numPr>
        <w:ind w:hanging="335"/>
      </w:pPr>
      <w:r>
        <w:t xml:space="preserve">Summarize the federal social, political, and economic changes experienced in Canada in the second half of the twentieth century.    </w:t>
      </w:r>
    </w:p>
    <w:p w14:paraId="67DC3B0A" w14:textId="77777777" w:rsidR="00571FFC" w:rsidRDefault="00357FC4">
      <w:pPr>
        <w:spacing w:after="52" w:line="259" w:lineRule="auto"/>
        <w:ind w:left="30" w:firstLine="0"/>
      </w:pPr>
      <w:r>
        <w:t xml:space="preserve">   </w:t>
      </w:r>
    </w:p>
    <w:p w14:paraId="06D1E639" w14:textId="77777777" w:rsidR="00571FFC" w:rsidRDefault="00357FC4">
      <w:pPr>
        <w:numPr>
          <w:ilvl w:val="0"/>
          <w:numId w:val="17"/>
        </w:numPr>
        <w:ind w:hanging="335"/>
      </w:pPr>
      <w:r>
        <w:t xml:space="preserve">Evaluate the influence of the outbreak of World War II on the relationship between Canada and the United  </w:t>
      </w:r>
    </w:p>
    <w:p w14:paraId="3D79D3C0" w14:textId="77777777" w:rsidR="00571FFC" w:rsidRDefault="00357FC4">
      <w:pPr>
        <w:ind w:left="375"/>
      </w:pPr>
      <w:r>
        <w:t xml:space="preserve">States.    </w:t>
      </w:r>
    </w:p>
    <w:p w14:paraId="05BD4BB0" w14:textId="77777777" w:rsidR="00571FFC" w:rsidRDefault="00357FC4">
      <w:pPr>
        <w:spacing w:after="47" w:line="259" w:lineRule="auto"/>
        <w:ind w:left="30" w:firstLine="0"/>
      </w:pPr>
      <w:r>
        <w:t xml:space="preserve">   </w:t>
      </w:r>
    </w:p>
    <w:p w14:paraId="4A0D57BC" w14:textId="77777777" w:rsidR="00571FFC" w:rsidRDefault="00357FC4">
      <w:pPr>
        <w:numPr>
          <w:ilvl w:val="0"/>
          <w:numId w:val="17"/>
        </w:numPr>
        <w:ind w:hanging="335"/>
      </w:pPr>
      <w:r>
        <w:t xml:space="preserve">Discuss the strengths and weaknesses of the Canadian military during World War II. Include their role in major military operations.    </w:t>
      </w:r>
    </w:p>
    <w:p w14:paraId="7CEB94FE" w14:textId="77777777" w:rsidR="00571FFC" w:rsidRDefault="00357FC4">
      <w:pPr>
        <w:spacing w:after="52" w:line="259" w:lineRule="auto"/>
        <w:ind w:left="30" w:firstLine="0"/>
      </w:pPr>
      <w:r>
        <w:t xml:space="preserve">   </w:t>
      </w:r>
    </w:p>
    <w:p w14:paraId="74BFE256" w14:textId="77777777" w:rsidR="00571FFC" w:rsidRDefault="00357FC4">
      <w:pPr>
        <w:numPr>
          <w:ilvl w:val="0"/>
          <w:numId w:val="17"/>
        </w:numPr>
        <w:ind w:hanging="335"/>
      </w:pPr>
      <w:r>
        <w:t xml:space="preserve">Explain the impact of World War II on social and economic policy of the federal government in Canada.    </w:t>
      </w:r>
    </w:p>
    <w:p w14:paraId="005AE612" w14:textId="77777777" w:rsidR="00571FFC" w:rsidRDefault="00357FC4">
      <w:pPr>
        <w:spacing w:after="52" w:line="259" w:lineRule="auto"/>
        <w:ind w:left="30" w:firstLine="0"/>
      </w:pPr>
      <w:r>
        <w:t xml:space="preserve">   </w:t>
      </w:r>
    </w:p>
    <w:p w14:paraId="3A38F883" w14:textId="77777777" w:rsidR="00571FFC" w:rsidRDefault="00357FC4">
      <w:pPr>
        <w:numPr>
          <w:ilvl w:val="0"/>
          <w:numId w:val="17"/>
        </w:numPr>
        <w:ind w:hanging="335"/>
      </w:pPr>
      <w:r>
        <w:t>Addres</w:t>
      </w:r>
      <w:r>
        <w:t xml:space="preserve">s the major social, political, and economic developments in postwar Canada.    </w:t>
      </w:r>
    </w:p>
    <w:p w14:paraId="36A2875E" w14:textId="77777777" w:rsidR="00571FFC" w:rsidRDefault="00357FC4">
      <w:pPr>
        <w:spacing w:after="53" w:line="259" w:lineRule="auto"/>
        <w:ind w:left="30" w:firstLine="0"/>
      </w:pPr>
      <w:r>
        <w:t xml:space="preserve">   </w:t>
      </w:r>
    </w:p>
    <w:p w14:paraId="142FF7D8" w14:textId="77777777" w:rsidR="00571FFC" w:rsidRDefault="00357FC4">
      <w:pPr>
        <w:numPr>
          <w:ilvl w:val="0"/>
          <w:numId w:val="17"/>
        </w:numPr>
        <w:ind w:hanging="335"/>
      </w:pPr>
      <w:r>
        <w:t xml:space="preserve">Discuss the complex relationship between the United States and Canada in the Cold War era. Address both positives and negatives.    </w:t>
      </w:r>
    </w:p>
    <w:p w14:paraId="0F43D304" w14:textId="77777777" w:rsidR="00571FFC" w:rsidRDefault="00357FC4">
      <w:pPr>
        <w:spacing w:after="52" w:line="259" w:lineRule="auto"/>
        <w:ind w:left="30" w:firstLine="0"/>
      </w:pPr>
      <w:r>
        <w:t xml:space="preserve">   </w:t>
      </w:r>
    </w:p>
    <w:p w14:paraId="3803071C" w14:textId="77777777" w:rsidR="00571FFC" w:rsidRDefault="00357FC4">
      <w:pPr>
        <w:numPr>
          <w:ilvl w:val="0"/>
          <w:numId w:val="17"/>
        </w:numPr>
        <w:ind w:hanging="335"/>
      </w:pPr>
      <w:r>
        <w:t>What was the Quiet Revolution and w</w:t>
      </w:r>
      <w:r>
        <w:t xml:space="preserve">hat influence did it have on Canadian politics and </w:t>
      </w:r>
      <w:proofErr w:type="gramStart"/>
      <w:r>
        <w:t>society.</w:t>
      </w:r>
      <w:proofErr w:type="gramEnd"/>
      <w:r>
        <w:t xml:space="preserve">    </w:t>
      </w:r>
    </w:p>
    <w:p w14:paraId="6734A206" w14:textId="77777777" w:rsidR="00571FFC" w:rsidRDefault="00357FC4">
      <w:pPr>
        <w:spacing w:after="52" w:line="259" w:lineRule="auto"/>
        <w:ind w:left="30" w:firstLine="0"/>
      </w:pPr>
      <w:r>
        <w:t xml:space="preserve">   </w:t>
      </w:r>
    </w:p>
    <w:p w14:paraId="6938ACC0" w14:textId="77777777" w:rsidR="00571FFC" w:rsidRDefault="00357FC4">
      <w:pPr>
        <w:numPr>
          <w:ilvl w:val="0"/>
          <w:numId w:val="17"/>
        </w:numPr>
        <w:ind w:hanging="335"/>
      </w:pPr>
      <w:r>
        <w:t xml:space="preserve">Discuss the major social, political, and economic developments during the administration of Pierre Trudeau.    </w:t>
      </w:r>
    </w:p>
    <w:p w14:paraId="3E482328" w14:textId="77777777" w:rsidR="00571FFC" w:rsidRDefault="00357FC4">
      <w:pPr>
        <w:spacing w:after="47" w:line="259" w:lineRule="auto"/>
        <w:ind w:left="30" w:firstLine="0"/>
      </w:pPr>
      <w:r>
        <w:t xml:space="preserve">   </w:t>
      </w:r>
    </w:p>
    <w:p w14:paraId="70799476" w14:textId="77777777" w:rsidR="00571FFC" w:rsidRDefault="00357FC4">
      <w:pPr>
        <w:numPr>
          <w:ilvl w:val="0"/>
          <w:numId w:val="17"/>
        </w:numPr>
        <w:ind w:hanging="335"/>
      </w:pPr>
      <w:r>
        <w:t>Describe the various conflicts between the federal government and the pr</w:t>
      </w:r>
      <w:r>
        <w:t xml:space="preserve">ovinces that emerged in the 1970s1980s.    </w:t>
      </w:r>
    </w:p>
    <w:p w14:paraId="03417865" w14:textId="77777777" w:rsidR="00571FFC" w:rsidRDefault="00357FC4">
      <w:pPr>
        <w:spacing w:after="52" w:line="259" w:lineRule="auto"/>
        <w:ind w:left="30" w:firstLine="0"/>
      </w:pPr>
      <w:r>
        <w:t xml:space="preserve">   </w:t>
      </w:r>
    </w:p>
    <w:p w14:paraId="01B4622F" w14:textId="77777777" w:rsidR="00571FFC" w:rsidRDefault="00357FC4">
      <w:pPr>
        <w:numPr>
          <w:ilvl w:val="0"/>
          <w:numId w:val="17"/>
        </w:numPr>
        <w:ind w:hanging="335"/>
      </w:pPr>
      <w:r>
        <w:t xml:space="preserve">Explain the economic struggles faced by Canada beginning in the 1970s.    </w:t>
      </w:r>
    </w:p>
    <w:p w14:paraId="00274DFE" w14:textId="77777777" w:rsidR="00571FFC" w:rsidRDefault="00357FC4">
      <w:pPr>
        <w:spacing w:after="0" w:line="259" w:lineRule="auto"/>
        <w:ind w:left="30" w:firstLine="0"/>
      </w:pPr>
      <w:r>
        <w:t xml:space="preserve">   </w:t>
      </w:r>
    </w:p>
    <w:p w14:paraId="7EE7B420" w14:textId="77777777" w:rsidR="00571FFC" w:rsidRDefault="00357FC4">
      <w:pPr>
        <w:spacing w:after="0" w:line="259" w:lineRule="auto"/>
        <w:ind w:left="15" w:firstLine="0"/>
      </w:pPr>
      <w:r>
        <w:t xml:space="preserve">  </w:t>
      </w:r>
    </w:p>
    <w:p w14:paraId="19F6244E" w14:textId="77777777" w:rsidR="00571FFC" w:rsidRDefault="00357FC4">
      <w:pPr>
        <w:pStyle w:val="Heading2"/>
        <w:ind w:left="-5"/>
      </w:pPr>
      <w:r>
        <w:t>Part Five: Another Opening</w:t>
      </w:r>
      <w:r>
        <w:rPr>
          <w:u w:val="none"/>
        </w:rPr>
        <w:t xml:space="preserve">   </w:t>
      </w:r>
    </w:p>
    <w:p w14:paraId="12DB9616" w14:textId="77777777" w:rsidR="00571FFC" w:rsidRDefault="00357FC4">
      <w:pPr>
        <w:numPr>
          <w:ilvl w:val="0"/>
          <w:numId w:val="18"/>
        </w:numPr>
        <w:ind w:hanging="215"/>
      </w:pPr>
      <w:r>
        <w:t xml:space="preserve">How would you characterize internal politics in the first decade of the twenty-first century? Discuss.    </w:t>
      </w:r>
    </w:p>
    <w:p w14:paraId="0D1983FD" w14:textId="77777777" w:rsidR="00571FFC" w:rsidRDefault="00357FC4">
      <w:pPr>
        <w:spacing w:after="52" w:line="259" w:lineRule="auto"/>
        <w:ind w:left="30" w:firstLine="0"/>
      </w:pPr>
      <w:r>
        <w:t xml:space="preserve">   </w:t>
      </w:r>
    </w:p>
    <w:p w14:paraId="26E94B04" w14:textId="77777777" w:rsidR="00571FFC" w:rsidRDefault="00357FC4">
      <w:pPr>
        <w:numPr>
          <w:ilvl w:val="0"/>
          <w:numId w:val="18"/>
        </w:numPr>
        <w:ind w:hanging="215"/>
      </w:pPr>
      <w:r>
        <w:t xml:space="preserve">What influence did major international events have on Canadian foreign policy and its relationships, especially with the United States?    </w:t>
      </w:r>
    </w:p>
    <w:p w14:paraId="5EEFA494" w14:textId="77777777" w:rsidR="00571FFC" w:rsidRDefault="00357FC4">
      <w:pPr>
        <w:spacing w:after="52" w:line="259" w:lineRule="auto"/>
        <w:ind w:left="30" w:firstLine="0"/>
      </w:pPr>
      <w:r>
        <w:t xml:space="preserve">   </w:t>
      </w:r>
    </w:p>
    <w:p w14:paraId="2A89B096" w14:textId="77777777" w:rsidR="00571FFC" w:rsidRDefault="00357FC4">
      <w:pPr>
        <w:numPr>
          <w:ilvl w:val="0"/>
          <w:numId w:val="18"/>
        </w:numPr>
        <w:ind w:hanging="215"/>
      </w:pPr>
      <w:r>
        <w:t>D</w:t>
      </w:r>
      <w:r>
        <w:t xml:space="preserve">iscuss the influence did the economic rise of China have on the Canadian economy?    </w:t>
      </w:r>
    </w:p>
    <w:p w14:paraId="7F4836C4" w14:textId="77777777" w:rsidR="00571FFC" w:rsidRDefault="00357FC4">
      <w:pPr>
        <w:spacing w:after="47" w:line="259" w:lineRule="auto"/>
        <w:ind w:left="30" w:firstLine="0"/>
      </w:pPr>
      <w:r>
        <w:t xml:space="preserve">   </w:t>
      </w:r>
    </w:p>
    <w:p w14:paraId="1069F9F6" w14:textId="77777777" w:rsidR="00571FFC" w:rsidRDefault="00357FC4">
      <w:pPr>
        <w:numPr>
          <w:ilvl w:val="0"/>
          <w:numId w:val="18"/>
        </w:numPr>
        <w:ind w:hanging="215"/>
      </w:pPr>
      <w:r>
        <w:t xml:space="preserve">Evaluate the influence of immigration on Canadian society in the early twenty first century.    </w:t>
      </w:r>
    </w:p>
    <w:p w14:paraId="4CA7167A" w14:textId="77777777" w:rsidR="00571FFC" w:rsidRDefault="00357FC4">
      <w:pPr>
        <w:spacing w:after="47" w:line="259" w:lineRule="auto"/>
        <w:ind w:left="30" w:firstLine="0"/>
      </w:pPr>
      <w:r>
        <w:t xml:space="preserve">   </w:t>
      </w:r>
    </w:p>
    <w:p w14:paraId="4116246E" w14:textId="77777777" w:rsidR="00571FFC" w:rsidRDefault="00357FC4">
      <w:pPr>
        <w:numPr>
          <w:ilvl w:val="0"/>
          <w:numId w:val="18"/>
        </w:numPr>
        <w:ind w:hanging="215"/>
      </w:pPr>
      <w:r>
        <w:t xml:space="preserve">What problems will Canada continue to face in the future?    </w:t>
      </w:r>
    </w:p>
    <w:p w14:paraId="09806F33" w14:textId="77777777" w:rsidR="00571FFC" w:rsidRDefault="00357FC4">
      <w:pPr>
        <w:spacing w:after="0" w:line="259" w:lineRule="auto"/>
        <w:ind w:left="30" w:firstLine="0"/>
      </w:pPr>
      <w:r>
        <w:t xml:space="preserve">   </w:t>
      </w:r>
    </w:p>
    <w:p w14:paraId="1F36A5D6" w14:textId="77777777" w:rsidR="00571FFC" w:rsidRDefault="00357FC4">
      <w:pPr>
        <w:pStyle w:val="Heading1"/>
        <w:spacing w:after="30"/>
        <w:ind w:left="10" w:right="2204"/>
      </w:pPr>
      <w:r>
        <w:t xml:space="preserve">Analysis and Comparisons: Canada, Latin America, and the United States   </w:t>
      </w:r>
    </w:p>
    <w:p w14:paraId="0E84BFF6" w14:textId="77777777" w:rsidR="00571FFC" w:rsidRDefault="00357FC4">
      <w:pPr>
        <w:numPr>
          <w:ilvl w:val="0"/>
          <w:numId w:val="19"/>
        </w:numPr>
        <w:ind w:hanging="215"/>
      </w:pPr>
      <w:r>
        <w:t xml:space="preserve">Compare the contrast the pathways to independence taken by the United States, Canada, and various Latin American nations.    </w:t>
      </w:r>
    </w:p>
    <w:p w14:paraId="15C50335" w14:textId="77777777" w:rsidR="00571FFC" w:rsidRDefault="00357FC4">
      <w:pPr>
        <w:spacing w:after="52" w:line="259" w:lineRule="auto"/>
        <w:ind w:left="30" w:firstLine="0"/>
      </w:pPr>
      <w:r>
        <w:t xml:space="preserve">   </w:t>
      </w:r>
    </w:p>
    <w:p w14:paraId="4218BCA1" w14:textId="77777777" w:rsidR="00571FFC" w:rsidRDefault="00357FC4">
      <w:pPr>
        <w:numPr>
          <w:ilvl w:val="0"/>
          <w:numId w:val="19"/>
        </w:numPr>
        <w:ind w:hanging="215"/>
      </w:pPr>
      <w:r>
        <w:t>Compare and contrast the roles of Canada, Latin, Am</w:t>
      </w:r>
      <w:r>
        <w:t xml:space="preserve">erica, and the United States in world events, such as World War II and Cold War conflicts.    </w:t>
      </w:r>
    </w:p>
    <w:p w14:paraId="4A09450E" w14:textId="77777777" w:rsidR="00571FFC" w:rsidRDefault="00357FC4">
      <w:pPr>
        <w:spacing w:after="52" w:line="259" w:lineRule="auto"/>
        <w:ind w:left="30" w:firstLine="0"/>
      </w:pPr>
      <w:r>
        <w:t xml:space="preserve">   </w:t>
      </w:r>
    </w:p>
    <w:p w14:paraId="60AAF862" w14:textId="77777777" w:rsidR="00571FFC" w:rsidRDefault="00357FC4">
      <w:pPr>
        <w:numPr>
          <w:ilvl w:val="0"/>
          <w:numId w:val="19"/>
        </w:numPr>
        <w:ind w:hanging="215"/>
      </w:pPr>
      <w:r>
        <w:t xml:space="preserve">Compare Latin America and Canada as far as their relationship to the United States.    </w:t>
      </w:r>
    </w:p>
    <w:p w14:paraId="1A07C0B0" w14:textId="77777777" w:rsidR="00571FFC" w:rsidRDefault="00357FC4">
      <w:pPr>
        <w:spacing w:after="52" w:line="259" w:lineRule="auto"/>
        <w:ind w:left="30" w:firstLine="0"/>
      </w:pPr>
      <w:r>
        <w:t xml:space="preserve">   </w:t>
      </w:r>
    </w:p>
    <w:p w14:paraId="3677E7CB" w14:textId="77777777" w:rsidR="00571FFC" w:rsidRDefault="00357FC4">
      <w:pPr>
        <w:numPr>
          <w:ilvl w:val="0"/>
          <w:numId w:val="19"/>
        </w:numPr>
        <w:ind w:hanging="215"/>
      </w:pPr>
      <w:r>
        <w:lastRenderedPageBreak/>
        <w:t>Describe the various unique identities for Canada, the United Sta</w:t>
      </w:r>
      <w:r>
        <w:t xml:space="preserve">tes, and Latin America.    </w:t>
      </w:r>
    </w:p>
    <w:p w14:paraId="31043801" w14:textId="77777777" w:rsidR="00571FFC" w:rsidRDefault="00357FC4">
      <w:pPr>
        <w:spacing w:after="0" w:line="259" w:lineRule="auto"/>
        <w:ind w:left="15" w:firstLine="0"/>
      </w:pPr>
      <w:r>
        <w:rPr>
          <w:b/>
        </w:rPr>
        <w:t xml:space="preserve"> </w:t>
      </w:r>
      <w:r>
        <w:t xml:space="preserve"> </w:t>
      </w:r>
    </w:p>
    <w:p w14:paraId="09E54F5D" w14:textId="77777777" w:rsidR="00571FFC" w:rsidRDefault="00357FC4">
      <w:pPr>
        <w:pStyle w:val="Heading1"/>
        <w:ind w:left="10" w:right="2204"/>
      </w:pPr>
      <w:r>
        <w:t>Maps</w:t>
      </w:r>
      <w:r>
        <w:rPr>
          <w:b w:val="0"/>
        </w:rPr>
        <w:t xml:space="preserve"> </w:t>
      </w:r>
      <w:r>
        <w:t xml:space="preserve">  </w:t>
      </w:r>
    </w:p>
    <w:p w14:paraId="3D2263D3" w14:textId="77777777" w:rsidR="00571FFC" w:rsidRDefault="00357FC4">
      <w:pPr>
        <w:spacing w:after="0" w:line="259" w:lineRule="auto"/>
        <w:ind w:left="30" w:firstLine="0"/>
      </w:pPr>
      <w:r>
        <w:rPr>
          <w:b/>
        </w:rPr>
        <w:t xml:space="preserve"> </w:t>
      </w:r>
      <w:r>
        <w:t xml:space="preserve">  </w:t>
      </w:r>
    </w:p>
    <w:p w14:paraId="6B5C629A" w14:textId="77777777" w:rsidR="00571FFC" w:rsidRDefault="00357FC4">
      <w:pPr>
        <w:pStyle w:val="Heading2"/>
        <w:ind w:left="-5"/>
      </w:pPr>
      <w:r>
        <w:t>The Dominion of Canada Map</w:t>
      </w:r>
      <w:r>
        <w:rPr>
          <w:u w:val="none"/>
        </w:rPr>
        <w:t xml:space="preserve">   </w:t>
      </w:r>
    </w:p>
    <w:p w14:paraId="523F9CB0" w14:textId="77777777" w:rsidR="00571FFC" w:rsidRDefault="00357FC4">
      <w:pPr>
        <w:numPr>
          <w:ilvl w:val="0"/>
          <w:numId w:val="20"/>
        </w:numPr>
        <w:spacing w:after="57"/>
        <w:ind w:hanging="360"/>
      </w:pPr>
      <w:r>
        <w:t xml:space="preserve">Label all provinces and territories. Choose one color for provinces and another for territories. Color all places.    </w:t>
      </w:r>
    </w:p>
    <w:p w14:paraId="6D6AF7C2" w14:textId="77777777" w:rsidR="00571FFC" w:rsidRDefault="00357FC4">
      <w:pPr>
        <w:numPr>
          <w:ilvl w:val="0"/>
          <w:numId w:val="20"/>
        </w:numPr>
        <w:spacing w:after="52"/>
        <w:ind w:hanging="360"/>
      </w:pPr>
      <w:r>
        <w:t xml:space="preserve">Find Quebec and draw diagonal lines across it in another color. Add to your key to indicate this means predominantly French-Speaking.    </w:t>
      </w:r>
    </w:p>
    <w:p w14:paraId="3BAFB5ED" w14:textId="77777777" w:rsidR="00571FFC" w:rsidRDefault="00357FC4">
      <w:pPr>
        <w:numPr>
          <w:ilvl w:val="0"/>
          <w:numId w:val="20"/>
        </w:numPr>
        <w:ind w:hanging="360"/>
      </w:pPr>
      <w:r>
        <w:t xml:space="preserve">Label the United States and Alaska.   </w:t>
      </w:r>
    </w:p>
    <w:p w14:paraId="5EE32707" w14:textId="77777777" w:rsidR="00571FFC" w:rsidRDefault="00357FC4">
      <w:pPr>
        <w:numPr>
          <w:ilvl w:val="0"/>
          <w:numId w:val="20"/>
        </w:numPr>
        <w:spacing w:after="61"/>
        <w:ind w:hanging="360"/>
      </w:pPr>
      <w:r>
        <w:t xml:space="preserve">Label each of the individual Great Lakes.   </w:t>
      </w:r>
    </w:p>
    <w:p w14:paraId="4B5D20E4" w14:textId="77777777" w:rsidR="00571FFC" w:rsidRDefault="00357FC4">
      <w:pPr>
        <w:numPr>
          <w:ilvl w:val="0"/>
          <w:numId w:val="20"/>
        </w:numPr>
        <w:spacing w:after="57"/>
        <w:ind w:hanging="360"/>
      </w:pPr>
      <w:r>
        <w:t xml:space="preserve">Label the Hudson Bay, the St. Lawrence River, the Labrador Sea, the Gulf of Alaska, and the Gulf of St. Lawrence.    </w:t>
      </w:r>
    </w:p>
    <w:p w14:paraId="4EC3B381" w14:textId="77777777" w:rsidR="00571FFC" w:rsidRDefault="00357FC4">
      <w:pPr>
        <w:numPr>
          <w:ilvl w:val="0"/>
          <w:numId w:val="20"/>
        </w:numPr>
        <w:ind w:hanging="360"/>
      </w:pPr>
      <w:r>
        <w:t>Label Vancouver, Edmonton, Calgary, Winnipeg, Regina,</w:t>
      </w:r>
      <w:r>
        <w:t xml:space="preserve"> Toronto, Ottawa. Montreal, Quebec City, St. Johns, Victoria, Charlottetown, and Halifax. Indicate in your key which are provincial capitals, and which is the national capital.     </w:t>
      </w:r>
    </w:p>
    <w:p w14:paraId="44CA2C30" w14:textId="77777777" w:rsidR="00571FFC" w:rsidRDefault="00357FC4">
      <w:pPr>
        <w:spacing w:after="0" w:line="259" w:lineRule="auto"/>
        <w:ind w:left="30" w:firstLine="0"/>
      </w:pPr>
      <w:r>
        <w:t xml:space="preserve">   </w:t>
      </w:r>
    </w:p>
    <w:p w14:paraId="1B0DFC7D" w14:textId="77777777" w:rsidR="00571FFC" w:rsidRDefault="00357FC4">
      <w:pPr>
        <w:pStyle w:val="Heading2"/>
        <w:ind w:left="-5"/>
      </w:pPr>
      <w:r>
        <w:t>Central and South American Colonization Map</w:t>
      </w:r>
      <w:r>
        <w:rPr>
          <w:u w:val="none"/>
        </w:rPr>
        <w:t xml:space="preserve">   </w:t>
      </w:r>
    </w:p>
    <w:p w14:paraId="029C1318" w14:textId="77777777" w:rsidR="00571FFC" w:rsidRDefault="00357FC4">
      <w:pPr>
        <w:numPr>
          <w:ilvl w:val="0"/>
          <w:numId w:val="21"/>
        </w:numPr>
        <w:spacing w:after="53"/>
        <w:ind w:hanging="360"/>
      </w:pPr>
      <w:r>
        <w:t>Label areas of indigeno</w:t>
      </w:r>
      <w:r>
        <w:t xml:space="preserve">us settlement: Incan Empire, the Aztec Empire, and the Mayan Empire. Choose a different color for each. Include in your key, in addition to the year of conquest for each. </w:t>
      </w:r>
      <w:r>
        <w:rPr>
          <w:b/>
        </w:rPr>
        <w:t xml:space="preserve"> </w:t>
      </w:r>
      <w:r>
        <w:t xml:space="preserve">  </w:t>
      </w:r>
    </w:p>
    <w:p w14:paraId="38951E5D" w14:textId="77777777" w:rsidR="00571FFC" w:rsidRDefault="00357FC4">
      <w:pPr>
        <w:numPr>
          <w:ilvl w:val="0"/>
          <w:numId w:val="21"/>
        </w:numPr>
        <w:spacing w:after="62"/>
        <w:ind w:hanging="360"/>
      </w:pPr>
      <w:r>
        <w:t>Label and indicate on your key the areas of Spanish and Portuguese settlement. Us</w:t>
      </w:r>
      <w:r>
        <w:t xml:space="preserve">e colors or symbols to show the different areas of settlement. </w:t>
      </w:r>
      <w:r>
        <w:rPr>
          <w:b/>
        </w:rPr>
        <w:t xml:space="preserve"> </w:t>
      </w:r>
      <w:r>
        <w:t xml:space="preserve">  </w:t>
      </w:r>
    </w:p>
    <w:p w14:paraId="4BBABACA" w14:textId="77777777" w:rsidR="00571FFC" w:rsidRDefault="00357FC4">
      <w:pPr>
        <w:numPr>
          <w:ilvl w:val="0"/>
          <w:numId w:val="21"/>
        </w:numPr>
        <w:spacing w:after="61"/>
        <w:ind w:hanging="360"/>
      </w:pPr>
      <w:r>
        <w:t xml:space="preserve">Label Dutch Guiana and include it on your key. It should be a distinct color. </w:t>
      </w:r>
      <w:r>
        <w:rPr>
          <w:b/>
        </w:rPr>
        <w:t xml:space="preserve"> </w:t>
      </w:r>
      <w:r>
        <w:t xml:space="preserve">  </w:t>
      </w:r>
    </w:p>
    <w:p w14:paraId="559CC287" w14:textId="77777777" w:rsidR="00571FFC" w:rsidRDefault="00357FC4">
      <w:pPr>
        <w:numPr>
          <w:ilvl w:val="0"/>
          <w:numId w:val="21"/>
        </w:numPr>
        <w:spacing w:after="56"/>
        <w:ind w:hanging="360"/>
      </w:pPr>
      <w:r>
        <w:t xml:space="preserve">Label the cities of Lima, Panama, Rio de </w:t>
      </w:r>
      <w:proofErr w:type="spellStart"/>
      <w:r>
        <w:t>Janiero</w:t>
      </w:r>
      <w:proofErr w:type="spellEnd"/>
      <w:r>
        <w:t>, and Buenos Aires.</w:t>
      </w:r>
      <w:r>
        <w:rPr>
          <w:b/>
        </w:rPr>
        <w:t xml:space="preserve"> </w:t>
      </w:r>
      <w:r>
        <w:t xml:space="preserve">  </w:t>
      </w:r>
    </w:p>
    <w:p w14:paraId="79DFAB80" w14:textId="77777777" w:rsidR="00571FFC" w:rsidRDefault="00357FC4">
      <w:pPr>
        <w:numPr>
          <w:ilvl w:val="0"/>
          <w:numId w:val="21"/>
        </w:numPr>
        <w:ind w:hanging="360"/>
      </w:pPr>
      <w:r>
        <w:t xml:space="preserve">Label the following geographic features: Pacific Ocean, Atlantic Ocean, Caribbean Sea, Gulf of Mexico, Andes Mountains, the Amazon River and Basin, and the Patagonia. Outline the Amazon River in blue and show where the mountain ranges are.    </w:t>
      </w:r>
    </w:p>
    <w:p w14:paraId="14C35460" w14:textId="77777777" w:rsidR="00571FFC" w:rsidRDefault="00357FC4">
      <w:pPr>
        <w:spacing w:after="0" w:line="259" w:lineRule="auto"/>
        <w:ind w:left="30" w:firstLine="0"/>
      </w:pPr>
      <w:r>
        <w:t xml:space="preserve">   </w:t>
      </w:r>
    </w:p>
    <w:p w14:paraId="2488988E" w14:textId="77777777" w:rsidR="00571FFC" w:rsidRDefault="00357FC4">
      <w:pPr>
        <w:pStyle w:val="Heading2"/>
        <w:ind w:left="-5"/>
      </w:pPr>
      <w:r>
        <w:t>Independ</w:t>
      </w:r>
      <w:r>
        <w:t>ence for Latin America Map</w:t>
      </w:r>
      <w:r>
        <w:rPr>
          <w:u w:val="none"/>
        </w:rPr>
        <w:t xml:space="preserve">   </w:t>
      </w:r>
    </w:p>
    <w:p w14:paraId="27514379" w14:textId="77777777" w:rsidR="00571FFC" w:rsidRDefault="00357FC4">
      <w:pPr>
        <w:numPr>
          <w:ilvl w:val="0"/>
          <w:numId w:val="22"/>
        </w:numPr>
        <w:spacing w:after="63"/>
        <w:ind w:hanging="360"/>
      </w:pPr>
      <w:r>
        <w:t>Label each of the following countries and indicate the year during which that nation achieved independence: Mexico, United Provinces of Central America, New Granada, Venezuela, Ecuador, Guyana, Peru, Bolivia, Brazil, Paraguay,</w:t>
      </w:r>
      <w:r>
        <w:t xml:space="preserve"> Uruguay, Chile, Argentina, Patagonia.   </w:t>
      </w:r>
    </w:p>
    <w:p w14:paraId="73964229" w14:textId="77777777" w:rsidR="00571FFC" w:rsidRDefault="00357FC4">
      <w:pPr>
        <w:numPr>
          <w:ilvl w:val="0"/>
          <w:numId w:val="22"/>
        </w:numPr>
        <w:ind w:hanging="360"/>
      </w:pPr>
      <w:r>
        <w:t xml:space="preserve">Use colors to indicate which European empire each nation gained independence from. Include these colors on your key.    </w:t>
      </w:r>
    </w:p>
    <w:p w14:paraId="66750A7D" w14:textId="77777777" w:rsidR="00571FFC" w:rsidRDefault="00357FC4">
      <w:pPr>
        <w:spacing w:after="0" w:line="259" w:lineRule="auto"/>
        <w:ind w:left="30" w:firstLine="0"/>
      </w:pPr>
      <w:r>
        <w:t xml:space="preserve">  </w:t>
      </w:r>
    </w:p>
    <w:p w14:paraId="33205752" w14:textId="77777777" w:rsidR="00571FFC" w:rsidRDefault="00357FC4">
      <w:pPr>
        <w:ind w:left="20"/>
      </w:pPr>
      <w:r>
        <w:t xml:space="preserve">Covers of books:   </w:t>
      </w:r>
    </w:p>
    <w:p w14:paraId="7AC2AC91" w14:textId="77777777" w:rsidR="00571FFC" w:rsidRDefault="00357FC4">
      <w:pPr>
        <w:spacing w:after="1" w:line="259" w:lineRule="auto"/>
        <w:ind w:left="30" w:firstLine="0"/>
      </w:pPr>
      <w:r>
        <w:t xml:space="preserve">   </w:t>
      </w:r>
    </w:p>
    <w:p w14:paraId="19633755" w14:textId="77777777" w:rsidR="00571FFC" w:rsidRDefault="00357FC4">
      <w:pPr>
        <w:spacing w:after="0" w:line="259" w:lineRule="auto"/>
        <w:ind w:left="0" w:right="848" w:firstLine="0"/>
        <w:jc w:val="right"/>
      </w:pPr>
      <w:r>
        <w:rPr>
          <w:rFonts w:ascii="Calibri" w:eastAsia="Calibri" w:hAnsi="Calibri" w:cs="Calibri"/>
          <w:noProof/>
        </w:rPr>
        <w:lastRenderedPageBreak/>
        <mc:AlternateContent>
          <mc:Choice Requires="wpg">
            <w:drawing>
              <wp:inline distT="0" distB="0" distL="0" distR="0" wp14:anchorId="47423AC2" wp14:editId="52D50702">
                <wp:extent cx="6052820" cy="3067051"/>
                <wp:effectExtent l="0" t="0" r="0" b="0"/>
                <wp:docPr id="13041" name="Group 13041"/>
                <wp:cNvGraphicFramePr/>
                <a:graphic xmlns:a="http://schemas.openxmlformats.org/drawingml/2006/main">
                  <a:graphicData uri="http://schemas.microsoft.com/office/word/2010/wordprocessingGroup">
                    <wpg:wgp>
                      <wpg:cNvGrpSpPr/>
                      <wpg:grpSpPr>
                        <a:xfrm>
                          <a:off x="0" y="0"/>
                          <a:ext cx="6052820" cy="3067051"/>
                          <a:chOff x="0" y="0"/>
                          <a:chExt cx="6052820" cy="3067051"/>
                        </a:xfrm>
                      </wpg:grpSpPr>
                      <pic:pic xmlns:pic="http://schemas.openxmlformats.org/drawingml/2006/picture">
                        <pic:nvPicPr>
                          <pic:cNvPr id="2756" name="Picture 2756"/>
                          <pic:cNvPicPr/>
                        </pic:nvPicPr>
                        <pic:blipFill>
                          <a:blip r:embed="rId5"/>
                          <a:stretch>
                            <a:fillRect/>
                          </a:stretch>
                        </pic:blipFill>
                        <pic:spPr>
                          <a:xfrm>
                            <a:off x="1973580" y="2851163"/>
                            <a:ext cx="44450" cy="203188"/>
                          </a:xfrm>
                          <a:prstGeom prst="rect">
                            <a:avLst/>
                          </a:prstGeom>
                        </pic:spPr>
                      </pic:pic>
                      <pic:pic xmlns:pic="http://schemas.openxmlformats.org/drawingml/2006/picture">
                        <pic:nvPicPr>
                          <pic:cNvPr id="2758" name="Picture 2758"/>
                          <pic:cNvPicPr/>
                        </pic:nvPicPr>
                        <pic:blipFill>
                          <a:blip r:embed="rId6"/>
                          <a:stretch>
                            <a:fillRect/>
                          </a:stretch>
                        </pic:blipFill>
                        <pic:spPr>
                          <a:xfrm>
                            <a:off x="1974850" y="2860676"/>
                            <a:ext cx="47625" cy="206375"/>
                          </a:xfrm>
                          <a:prstGeom prst="rect">
                            <a:avLst/>
                          </a:prstGeom>
                        </pic:spPr>
                      </pic:pic>
                      <wps:wsp>
                        <wps:cNvPr id="2759" name="Rectangle 2759"/>
                        <wps:cNvSpPr/>
                        <wps:spPr>
                          <a:xfrm>
                            <a:off x="1975866" y="2872093"/>
                            <a:ext cx="46450" cy="205682"/>
                          </a:xfrm>
                          <a:prstGeom prst="rect">
                            <a:avLst/>
                          </a:prstGeom>
                          <a:ln>
                            <a:noFill/>
                          </a:ln>
                        </wps:spPr>
                        <wps:txbx>
                          <w:txbxContent>
                            <w:p w14:paraId="048423E0" w14:textId="77777777" w:rsidR="00571FFC" w:rsidRDefault="00357FC4">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60" name="Rectangle 2760"/>
                        <wps:cNvSpPr/>
                        <wps:spPr>
                          <a:xfrm>
                            <a:off x="2010791" y="2887903"/>
                            <a:ext cx="40876" cy="185801"/>
                          </a:xfrm>
                          <a:prstGeom prst="rect">
                            <a:avLst/>
                          </a:prstGeom>
                          <a:ln>
                            <a:noFill/>
                          </a:ln>
                        </wps:spPr>
                        <wps:txbx>
                          <w:txbxContent>
                            <w:p w14:paraId="108AE1C8"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762" name="Picture 2762"/>
                          <pic:cNvPicPr/>
                        </pic:nvPicPr>
                        <pic:blipFill>
                          <a:blip r:embed="rId7"/>
                          <a:stretch>
                            <a:fillRect/>
                          </a:stretch>
                        </pic:blipFill>
                        <pic:spPr>
                          <a:xfrm>
                            <a:off x="2009775" y="2876551"/>
                            <a:ext cx="41275" cy="187325"/>
                          </a:xfrm>
                          <a:prstGeom prst="rect">
                            <a:avLst/>
                          </a:prstGeom>
                        </pic:spPr>
                      </pic:pic>
                      <wps:wsp>
                        <wps:cNvPr id="2763" name="Rectangle 2763"/>
                        <wps:cNvSpPr/>
                        <wps:spPr>
                          <a:xfrm>
                            <a:off x="2010791" y="2903778"/>
                            <a:ext cx="40876" cy="185801"/>
                          </a:xfrm>
                          <a:prstGeom prst="rect">
                            <a:avLst/>
                          </a:prstGeom>
                          <a:ln>
                            <a:noFill/>
                          </a:ln>
                        </wps:spPr>
                        <wps:txbx>
                          <w:txbxContent>
                            <w:p w14:paraId="36C2E6AD"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wps:wsp>
                        <wps:cNvPr id="2764" name="Rectangle 2764"/>
                        <wps:cNvSpPr/>
                        <wps:spPr>
                          <a:xfrm>
                            <a:off x="2042541" y="2903778"/>
                            <a:ext cx="40876" cy="185801"/>
                          </a:xfrm>
                          <a:prstGeom prst="rect">
                            <a:avLst/>
                          </a:prstGeom>
                          <a:ln>
                            <a:noFill/>
                          </a:ln>
                        </wps:spPr>
                        <wps:txbx>
                          <w:txbxContent>
                            <w:p w14:paraId="336D9887"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766" name="Picture 2766"/>
                          <pic:cNvPicPr/>
                        </pic:nvPicPr>
                        <pic:blipFill>
                          <a:blip r:embed="rId8"/>
                          <a:stretch>
                            <a:fillRect/>
                          </a:stretch>
                        </pic:blipFill>
                        <pic:spPr>
                          <a:xfrm>
                            <a:off x="0" y="0"/>
                            <a:ext cx="1970786" cy="2969768"/>
                          </a:xfrm>
                          <a:prstGeom prst="rect">
                            <a:avLst/>
                          </a:prstGeom>
                        </pic:spPr>
                      </pic:pic>
                      <pic:pic xmlns:pic="http://schemas.openxmlformats.org/drawingml/2006/picture">
                        <pic:nvPicPr>
                          <pic:cNvPr id="2768" name="Picture 2768"/>
                          <pic:cNvPicPr/>
                        </pic:nvPicPr>
                        <pic:blipFill>
                          <a:blip r:embed="rId9"/>
                          <a:stretch>
                            <a:fillRect/>
                          </a:stretch>
                        </pic:blipFill>
                        <pic:spPr>
                          <a:xfrm>
                            <a:off x="2005965" y="12700"/>
                            <a:ext cx="2082546" cy="2952623"/>
                          </a:xfrm>
                          <a:prstGeom prst="rect">
                            <a:avLst/>
                          </a:prstGeom>
                        </pic:spPr>
                      </pic:pic>
                      <pic:pic xmlns:pic="http://schemas.openxmlformats.org/drawingml/2006/picture">
                        <pic:nvPicPr>
                          <pic:cNvPr id="2770" name="Picture 2770"/>
                          <pic:cNvPicPr/>
                        </pic:nvPicPr>
                        <pic:blipFill>
                          <a:blip r:embed="rId10"/>
                          <a:stretch>
                            <a:fillRect/>
                          </a:stretch>
                        </pic:blipFill>
                        <pic:spPr>
                          <a:xfrm>
                            <a:off x="4088765" y="25527"/>
                            <a:ext cx="1964055" cy="2945257"/>
                          </a:xfrm>
                          <a:prstGeom prst="rect">
                            <a:avLst/>
                          </a:prstGeom>
                        </pic:spPr>
                      </pic:pic>
                    </wpg:wgp>
                  </a:graphicData>
                </a:graphic>
              </wp:inline>
            </w:drawing>
          </mc:Choice>
          <mc:Fallback xmlns:a="http://schemas.openxmlformats.org/drawingml/2006/main">
            <w:pict>
              <v:group id="Group 13041" style="width:476.6pt;height:241.5pt;mso-position-horizontal-relative:char;mso-position-vertical-relative:line" coordsize="60528,30670">
                <v:shape id="Picture 2756" style="position:absolute;width:444;height:2031;left:19735;top:28511;" filled="f">
                  <v:imagedata r:id="rId11"/>
                </v:shape>
                <v:shape id="Picture 2758" style="position:absolute;width:476;height:2063;left:19748;top:28606;" filled="f">
                  <v:imagedata r:id="rId12"/>
                </v:shape>
                <v:rect id="Rectangle 2759" style="position:absolute;width:464;height:2056;left:19758;top:28720;"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2760" style="position:absolute;width:408;height:1858;left:20107;top:28879;" filled="f" stroked="f">
                  <v:textbox inset="0,0,0,0">
                    <w:txbxContent>
                      <w:p>
                        <w:pPr>
                          <w:spacing w:before="0" w:after="160" w:line="259" w:lineRule="auto"/>
                          <w:ind w:left="0" w:firstLine="0"/>
                        </w:pPr>
                        <w:r>
                          <w:rPr/>
                          <w:t xml:space="preserve"> </w:t>
                        </w:r>
                      </w:p>
                    </w:txbxContent>
                  </v:textbox>
                </v:rect>
                <v:shape id="Picture 2762" style="position:absolute;width:412;height:1873;left:20097;top:28765;" filled="f">
                  <v:imagedata r:id="rId13"/>
                </v:shape>
                <v:rect id="Rectangle 2763" style="position:absolute;width:408;height:1858;left:20107;top:29037;" filled="f" stroked="f">
                  <v:textbox inset="0,0,0,0">
                    <w:txbxContent>
                      <w:p>
                        <w:pPr>
                          <w:spacing w:before="0" w:after="160" w:line="259" w:lineRule="auto"/>
                          <w:ind w:left="0" w:firstLine="0"/>
                        </w:pPr>
                        <w:r>
                          <w:rPr/>
                          <w:t xml:space="preserve"> </w:t>
                        </w:r>
                      </w:p>
                    </w:txbxContent>
                  </v:textbox>
                </v:rect>
                <v:rect id="Rectangle 2764" style="position:absolute;width:408;height:1858;left:20425;top:29037;" filled="f" stroked="f">
                  <v:textbox inset="0,0,0,0">
                    <w:txbxContent>
                      <w:p>
                        <w:pPr>
                          <w:spacing w:before="0" w:after="160" w:line="259" w:lineRule="auto"/>
                          <w:ind w:left="0" w:firstLine="0"/>
                        </w:pPr>
                        <w:r>
                          <w:rPr/>
                          <w:t xml:space="preserve"> </w:t>
                        </w:r>
                      </w:p>
                    </w:txbxContent>
                  </v:textbox>
                </v:rect>
                <v:shape id="Picture 2766" style="position:absolute;width:19707;height:29697;left:0;top:0;" filled="f">
                  <v:imagedata r:id="rId14"/>
                </v:shape>
                <v:shape id="Picture 2768" style="position:absolute;width:20825;height:29526;left:20059;top:127;" filled="f">
                  <v:imagedata r:id="rId15"/>
                </v:shape>
                <v:shape id="Picture 2770" style="position:absolute;width:19640;height:29452;left:40887;top:255;" filled="f">
                  <v:imagedata r:id="rId16"/>
                </v:shape>
              </v:group>
            </w:pict>
          </mc:Fallback>
        </mc:AlternateContent>
      </w:r>
      <w:r>
        <w:rPr>
          <w:rFonts w:ascii="Times New Roman" w:eastAsia="Times New Roman" w:hAnsi="Times New Roman" w:cs="Times New Roman"/>
          <w:sz w:val="24"/>
        </w:rPr>
        <w:t xml:space="preserve"> </w:t>
      </w:r>
      <w:r>
        <w:t xml:space="preserve">  </w:t>
      </w:r>
    </w:p>
    <w:p w14:paraId="0E4E66B6" w14:textId="77777777" w:rsidR="00571FFC" w:rsidRDefault="00357FC4">
      <w:pPr>
        <w:spacing w:after="0" w:line="259" w:lineRule="auto"/>
        <w:ind w:left="30" w:firstLine="0"/>
      </w:pPr>
      <w:r>
        <w:rPr>
          <w:rFonts w:ascii="Times New Roman" w:eastAsia="Times New Roman" w:hAnsi="Times New Roman" w:cs="Times New Roman"/>
          <w:sz w:val="24"/>
        </w:rPr>
        <w:t xml:space="preserve"> </w:t>
      </w:r>
      <w:r>
        <w:t xml:space="preserve">   </w:t>
      </w:r>
    </w:p>
    <w:p w14:paraId="70C71BBF" w14:textId="77777777" w:rsidR="00571FFC" w:rsidRDefault="00357FC4">
      <w:pPr>
        <w:spacing w:after="0" w:line="259" w:lineRule="auto"/>
        <w:ind w:left="30" w:firstLine="0"/>
      </w:pPr>
      <w:r>
        <w:rPr>
          <w:rFonts w:ascii="Calibri" w:eastAsia="Calibri" w:hAnsi="Calibri" w:cs="Calibri"/>
          <w:sz w:val="24"/>
        </w:rPr>
        <w:t xml:space="preserve"> </w:t>
      </w:r>
      <w:r>
        <w:t xml:space="preserve">  </w:t>
      </w:r>
    </w:p>
    <w:p w14:paraId="2180611B" w14:textId="77777777" w:rsidR="00571FFC" w:rsidRDefault="00357FC4">
      <w:pPr>
        <w:spacing w:after="0" w:line="259" w:lineRule="auto"/>
        <w:ind w:left="-691" w:right="11446" w:firstLine="0"/>
      </w:pPr>
      <w:r>
        <w:rPr>
          <w:rFonts w:ascii="Calibri" w:eastAsia="Calibri" w:hAnsi="Calibri" w:cs="Calibri"/>
          <w:noProof/>
        </w:rPr>
        <w:lastRenderedPageBreak/>
        <mc:AlternateContent>
          <mc:Choice Requires="wpg">
            <w:drawing>
              <wp:anchor distT="0" distB="0" distL="114300" distR="114300" simplePos="0" relativeHeight="251658240" behindDoc="0" locked="0" layoutInCell="1" allowOverlap="1" wp14:anchorId="517AAC18" wp14:editId="6A2902C9">
                <wp:simplePos x="0" y="0"/>
                <wp:positionH relativeFrom="page">
                  <wp:posOffset>0</wp:posOffset>
                </wp:positionH>
                <wp:positionV relativeFrom="page">
                  <wp:posOffset>0</wp:posOffset>
                </wp:positionV>
                <wp:extent cx="7772400" cy="10055225"/>
                <wp:effectExtent l="0" t="0" r="0" b="0"/>
                <wp:wrapTopAndBottom/>
                <wp:docPr id="13010" name="Group 13010"/>
                <wp:cNvGraphicFramePr/>
                <a:graphic xmlns:a="http://schemas.openxmlformats.org/drawingml/2006/main">
                  <a:graphicData uri="http://schemas.microsoft.com/office/word/2010/wordprocessingGroup">
                    <wpg:wgp>
                      <wpg:cNvGrpSpPr/>
                      <wpg:grpSpPr>
                        <a:xfrm>
                          <a:off x="0" y="0"/>
                          <a:ext cx="7772400" cy="10055225"/>
                          <a:chOff x="0" y="0"/>
                          <a:chExt cx="7772400" cy="10055225"/>
                        </a:xfrm>
                      </wpg:grpSpPr>
                      <wps:wsp>
                        <wps:cNvPr id="2773" name="Rectangle 2773"/>
                        <wps:cNvSpPr/>
                        <wps:spPr>
                          <a:xfrm>
                            <a:off x="0" y="9549688"/>
                            <a:ext cx="40876" cy="185801"/>
                          </a:xfrm>
                          <a:prstGeom prst="rect">
                            <a:avLst/>
                          </a:prstGeom>
                          <a:ln>
                            <a:noFill/>
                          </a:ln>
                        </wps:spPr>
                        <wps:txbx>
                          <w:txbxContent>
                            <w:p w14:paraId="1163CC4B"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wps:wsp>
                        <wps:cNvPr id="2774" name="Rectangle 2774"/>
                        <wps:cNvSpPr/>
                        <wps:spPr>
                          <a:xfrm>
                            <a:off x="1829435" y="9549688"/>
                            <a:ext cx="40876" cy="185801"/>
                          </a:xfrm>
                          <a:prstGeom prst="rect">
                            <a:avLst/>
                          </a:prstGeom>
                          <a:ln>
                            <a:noFill/>
                          </a:ln>
                        </wps:spPr>
                        <wps:txbx>
                          <w:txbxContent>
                            <w:p w14:paraId="0BD90B35"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776" name="Picture 2776"/>
                          <pic:cNvPicPr/>
                        </pic:nvPicPr>
                        <pic:blipFill>
                          <a:blip r:embed="rId17"/>
                          <a:stretch>
                            <a:fillRect/>
                          </a:stretch>
                        </pic:blipFill>
                        <pic:spPr>
                          <a:xfrm>
                            <a:off x="0" y="9172576"/>
                            <a:ext cx="41275" cy="184150"/>
                          </a:xfrm>
                          <a:prstGeom prst="rect">
                            <a:avLst/>
                          </a:prstGeom>
                        </pic:spPr>
                      </pic:pic>
                      <wps:wsp>
                        <wps:cNvPr id="2777" name="Rectangle 2777"/>
                        <wps:cNvSpPr/>
                        <wps:spPr>
                          <a:xfrm>
                            <a:off x="0" y="9200120"/>
                            <a:ext cx="40876" cy="185801"/>
                          </a:xfrm>
                          <a:prstGeom prst="rect">
                            <a:avLst/>
                          </a:prstGeom>
                          <a:ln>
                            <a:noFill/>
                          </a:ln>
                        </wps:spPr>
                        <wps:txbx>
                          <w:txbxContent>
                            <w:p w14:paraId="41890E9B"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wps:wsp>
                        <wps:cNvPr id="2778" name="Rectangle 2778"/>
                        <wps:cNvSpPr/>
                        <wps:spPr>
                          <a:xfrm>
                            <a:off x="31750" y="9200120"/>
                            <a:ext cx="40876" cy="185801"/>
                          </a:xfrm>
                          <a:prstGeom prst="rect">
                            <a:avLst/>
                          </a:prstGeom>
                          <a:ln>
                            <a:noFill/>
                          </a:ln>
                        </wps:spPr>
                        <wps:txbx>
                          <w:txbxContent>
                            <w:p w14:paraId="68068640"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780" name="Picture 2780"/>
                          <pic:cNvPicPr/>
                        </pic:nvPicPr>
                        <pic:blipFill>
                          <a:blip r:embed="rId17"/>
                          <a:stretch>
                            <a:fillRect/>
                          </a:stretch>
                        </pic:blipFill>
                        <pic:spPr>
                          <a:xfrm>
                            <a:off x="1828800" y="9172576"/>
                            <a:ext cx="41275" cy="184150"/>
                          </a:xfrm>
                          <a:prstGeom prst="rect">
                            <a:avLst/>
                          </a:prstGeom>
                        </pic:spPr>
                      </pic:pic>
                      <wps:wsp>
                        <wps:cNvPr id="2781" name="Rectangle 2781"/>
                        <wps:cNvSpPr/>
                        <wps:spPr>
                          <a:xfrm>
                            <a:off x="1829435" y="9200120"/>
                            <a:ext cx="40876" cy="185801"/>
                          </a:xfrm>
                          <a:prstGeom prst="rect">
                            <a:avLst/>
                          </a:prstGeom>
                          <a:ln>
                            <a:noFill/>
                          </a:ln>
                        </wps:spPr>
                        <wps:txbx>
                          <w:txbxContent>
                            <w:p w14:paraId="42ADDD20"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wps:wsp>
                        <wps:cNvPr id="2782" name="Rectangle 2782"/>
                        <wps:cNvSpPr/>
                        <wps:spPr>
                          <a:xfrm>
                            <a:off x="1861185" y="9200120"/>
                            <a:ext cx="40876" cy="185801"/>
                          </a:xfrm>
                          <a:prstGeom prst="rect">
                            <a:avLst/>
                          </a:prstGeom>
                          <a:ln>
                            <a:noFill/>
                          </a:ln>
                        </wps:spPr>
                        <wps:txbx>
                          <w:txbxContent>
                            <w:p w14:paraId="29BF50BF"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784" name="Picture 2784"/>
                          <pic:cNvPicPr/>
                        </pic:nvPicPr>
                        <pic:blipFill>
                          <a:blip r:embed="rId18"/>
                          <a:stretch>
                            <a:fillRect/>
                          </a:stretch>
                        </pic:blipFill>
                        <pic:spPr>
                          <a:xfrm>
                            <a:off x="0" y="0"/>
                            <a:ext cx="7772400" cy="10055225"/>
                          </a:xfrm>
                          <a:prstGeom prst="rect">
                            <a:avLst/>
                          </a:prstGeom>
                        </pic:spPr>
                      </pic:pic>
                      <pic:pic xmlns:pic="http://schemas.openxmlformats.org/drawingml/2006/picture">
                        <pic:nvPicPr>
                          <pic:cNvPr id="2786" name="Picture 2786"/>
                          <pic:cNvPicPr/>
                        </pic:nvPicPr>
                        <pic:blipFill>
                          <a:blip r:embed="rId19"/>
                          <a:stretch>
                            <a:fillRect/>
                          </a:stretch>
                        </pic:blipFill>
                        <pic:spPr>
                          <a:xfrm rot="5399999">
                            <a:off x="3280410" y="6311520"/>
                            <a:ext cx="3095245" cy="3456432"/>
                          </a:xfrm>
                          <a:prstGeom prst="rect">
                            <a:avLst/>
                          </a:prstGeom>
                        </pic:spPr>
                      </pic:pic>
                      <pic:pic xmlns:pic="http://schemas.openxmlformats.org/drawingml/2006/picture">
                        <pic:nvPicPr>
                          <pic:cNvPr id="2788" name="Picture 2788"/>
                          <pic:cNvPicPr/>
                        </pic:nvPicPr>
                        <pic:blipFill>
                          <a:blip r:embed="rId20"/>
                          <a:stretch>
                            <a:fillRect/>
                          </a:stretch>
                        </pic:blipFill>
                        <pic:spPr>
                          <a:xfrm rot="5399999">
                            <a:off x="-11492" y="1707706"/>
                            <a:ext cx="7927849" cy="5207381"/>
                          </a:xfrm>
                          <a:prstGeom prst="rect">
                            <a:avLst/>
                          </a:prstGeom>
                        </pic:spPr>
                      </pic:pic>
                      <pic:pic xmlns:pic="http://schemas.openxmlformats.org/drawingml/2006/picture">
                        <pic:nvPicPr>
                          <pic:cNvPr id="2790" name="Picture 2790"/>
                          <pic:cNvPicPr/>
                        </pic:nvPicPr>
                        <pic:blipFill>
                          <a:blip r:embed="rId21"/>
                          <a:stretch>
                            <a:fillRect/>
                          </a:stretch>
                        </pic:blipFill>
                        <pic:spPr>
                          <a:xfrm rot="5399999">
                            <a:off x="2880354" y="4695452"/>
                            <a:ext cx="1257300" cy="754367"/>
                          </a:xfrm>
                          <a:prstGeom prst="rect">
                            <a:avLst/>
                          </a:prstGeom>
                        </pic:spPr>
                      </pic:pic>
                      <pic:pic xmlns:pic="http://schemas.openxmlformats.org/drawingml/2006/picture">
                        <pic:nvPicPr>
                          <pic:cNvPr id="2792" name="Picture 2792"/>
                          <pic:cNvPicPr/>
                        </pic:nvPicPr>
                        <pic:blipFill>
                          <a:blip r:embed="rId22"/>
                          <a:stretch>
                            <a:fillRect/>
                          </a:stretch>
                        </pic:blipFill>
                        <pic:spPr>
                          <a:xfrm rot="5399999">
                            <a:off x="5449824" y="726948"/>
                            <a:ext cx="1595629" cy="1714500"/>
                          </a:xfrm>
                          <a:prstGeom prst="rect">
                            <a:avLst/>
                          </a:prstGeom>
                        </pic:spPr>
                      </pic:pic>
                      <pic:pic xmlns:pic="http://schemas.openxmlformats.org/drawingml/2006/picture">
                        <pic:nvPicPr>
                          <pic:cNvPr id="2794" name="Picture 2794"/>
                          <pic:cNvPicPr/>
                        </pic:nvPicPr>
                        <pic:blipFill>
                          <a:blip r:embed="rId23"/>
                          <a:stretch>
                            <a:fillRect/>
                          </a:stretch>
                        </pic:blipFill>
                        <pic:spPr>
                          <a:xfrm rot="5399999">
                            <a:off x="7091167" y="8956442"/>
                            <a:ext cx="137160" cy="1133843"/>
                          </a:xfrm>
                          <a:prstGeom prst="rect">
                            <a:avLst/>
                          </a:prstGeom>
                        </pic:spPr>
                      </pic:pic>
                      <pic:pic xmlns:pic="http://schemas.openxmlformats.org/drawingml/2006/picture">
                        <pic:nvPicPr>
                          <pic:cNvPr id="2796" name="Picture 2796"/>
                          <pic:cNvPicPr/>
                        </pic:nvPicPr>
                        <pic:blipFill>
                          <a:blip r:embed="rId24"/>
                          <a:stretch>
                            <a:fillRect/>
                          </a:stretch>
                        </pic:blipFill>
                        <pic:spPr>
                          <a:xfrm rot="5399999">
                            <a:off x="1401312" y="9297054"/>
                            <a:ext cx="169164" cy="557771"/>
                          </a:xfrm>
                          <a:prstGeom prst="rect">
                            <a:avLst/>
                          </a:prstGeom>
                        </pic:spPr>
                      </pic:pic>
                      <pic:pic xmlns:pic="http://schemas.openxmlformats.org/drawingml/2006/picture">
                        <pic:nvPicPr>
                          <pic:cNvPr id="2798" name="Picture 2798"/>
                          <pic:cNvPicPr/>
                        </pic:nvPicPr>
                        <pic:blipFill>
                          <a:blip r:embed="rId25"/>
                          <a:stretch>
                            <a:fillRect/>
                          </a:stretch>
                        </pic:blipFill>
                        <pic:spPr>
                          <a:xfrm rot="5399999">
                            <a:off x="7050024" y="8476361"/>
                            <a:ext cx="685800" cy="301751"/>
                          </a:xfrm>
                          <a:prstGeom prst="rect">
                            <a:avLst/>
                          </a:prstGeom>
                        </pic:spPr>
                      </pic:pic>
                      <pic:pic xmlns:pic="http://schemas.openxmlformats.org/drawingml/2006/picture">
                        <pic:nvPicPr>
                          <pic:cNvPr id="2800" name="Picture 2800"/>
                          <pic:cNvPicPr/>
                        </pic:nvPicPr>
                        <pic:blipFill>
                          <a:blip r:embed="rId26"/>
                          <a:stretch>
                            <a:fillRect/>
                          </a:stretch>
                        </pic:blipFill>
                        <pic:spPr>
                          <a:xfrm rot="5399999">
                            <a:off x="4370832" y="9139314"/>
                            <a:ext cx="443484" cy="123442"/>
                          </a:xfrm>
                          <a:prstGeom prst="rect">
                            <a:avLst/>
                          </a:prstGeom>
                        </pic:spPr>
                      </pic:pic>
                    </wpg:wgp>
                  </a:graphicData>
                </a:graphic>
              </wp:anchor>
            </w:drawing>
          </mc:Choice>
          <mc:Fallback xmlns:a="http://schemas.openxmlformats.org/drawingml/2006/main">
            <w:pict>
              <v:group id="Group 13010" style="width:612pt;height:791.75pt;position:absolute;mso-position-horizontal-relative:page;mso-position-horizontal:absolute;margin-left:0pt;mso-position-vertical-relative:page;margin-top:-6.10352e-05pt;" coordsize="77724,100552">
                <v:rect id="Rectangle 2773" style="position:absolute;width:408;height:1858;left:0;top:95496;" filled="f" stroked="f">
                  <v:textbox inset="0,0,0,0">
                    <w:txbxContent>
                      <w:p>
                        <w:pPr>
                          <w:spacing w:before="0" w:after="160" w:line="259" w:lineRule="auto"/>
                          <w:ind w:left="0" w:firstLine="0"/>
                        </w:pPr>
                        <w:r>
                          <w:rPr/>
                          <w:t xml:space="preserve"> </w:t>
                        </w:r>
                      </w:p>
                    </w:txbxContent>
                  </v:textbox>
                </v:rect>
                <v:rect id="Rectangle 2774" style="position:absolute;width:408;height:1858;left:18294;top:95496;" filled="f" stroked="f">
                  <v:textbox inset="0,0,0,0">
                    <w:txbxContent>
                      <w:p>
                        <w:pPr>
                          <w:spacing w:before="0" w:after="160" w:line="259" w:lineRule="auto"/>
                          <w:ind w:left="0" w:firstLine="0"/>
                        </w:pPr>
                        <w:r>
                          <w:rPr/>
                          <w:t xml:space="preserve"> </w:t>
                        </w:r>
                      </w:p>
                    </w:txbxContent>
                  </v:textbox>
                </v:rect>
                <v:shape id="Picture 2776" style="position:absolute;width:412;height:1841;left:0;top:91725;" filled="f">
                  <v:imagedata r:id="rId27"/>
                </v:shape>
                <v:rect id="Rectangle 2777" style="position:absolute;width:408;height:1858;left:0;top:92001;" filled="f" stroked="f">
                  <v:textbox inset="0,0,0,0">
                    <w:txbxContent>
                      <w:p>
                        <w:pPr>
                          <w:spacing w:before="0" w:after="160" w:line="259" w:lineRule="auto"/>
                          <w:ind w:left="0" w:firstLine="0"/>
                        </w:pPr>
                        <w:r>
                          <w:rPr/>
                          <w:t xml:space="preserve"> </w:t>
                        </w:r>
                      </w:p>
                    </w:txbxContent>
                  </v:textbox>
                </v:rect>
                <v:rect id="Rectangle 2778" style="position:absolute;width:408;height:1858;left:317;top:92001;" filled="f" stroked="f">
                  <v:textbox inset="0,0,0,0">
                    <w:txbxContent>
                      <w:p>
                        <w:pPr>
                          <w:spacing w:before="0" w:after="160" w:line="259" w:lineRule="auto"/>
                          <w:ind w:left="0" w:firstLine="0"/>
                        </w:pPr>
                        <w:r>
                          <w:rPr/>
                          <w:t xml:space="preserve"> </w:t>
                        </w:r>
                      </w:p>
                    </w:txbxContent>
                  </v:textbox>
                </v:rect>
                <v:shape id="Picture 2780" style="position:absolute;width:412;height:1841;left:18288;top:91725;" filled="f">
                  <v:imagedata r:id="rId27"/>
                </v:shape>
                <v:rect id="Rectangle 2781" style="position:absolute;width:408;height:1858;left:18294;top:92001;" filled="f" stroked="f">
                  <v:textbox inset="0,0,0,0">
                    <w:txbxContent>
                      <w:p>
                        <w:pPr>
                          <w:spacing w:before="0" w:after="160" w:line="259" w:lineRule="auto"/>
                          <w:ind w:left="0" w:firstLine="0"/>
                        </w:pPr>
                        <w:r>
                          <w:rPr/>
                          <w:t xml:space="preserve"> </w:t>
                        </w:r>
                      </w:p>
                    </w:txbxContent>
                  </v:textbox>
                </v:rect>
                <v:rect id="Rectangle 2782" style="position:absolute;width:408;height:1858;left:18611;top:92001;" filled="f" stroked="f">
                  <v:textbox inset="0,0,0,0">
                    <w:txbxContent>
                      <w:p>
                        <w:pPr>
                          <w:spacing w:before="0" w:after="160" w:line="259" w:lineRule="auto"/>
                          <w:ind w:left="0" w:firstLine="0"/>
                        </w:pPr>
                        <w:r>
                          <w:rPr/>
                          <w:t xml:space="preserve"> </w:t>
                        </w:r>
                      </w:p>
                    </w:txbxContent>
                  </v:textbox>
                </v:rect>
                <v:shape id="Picture 2784" style="position:absolute;width:77724;height:100552;left:0;top:0;" filled="f">
                  <v:imagedata r:id="rId28"/>
                </v:shape>
                <v:shape id="Picture 2786" style="position:absolute;width:30952;height:34564;left:32804;top:63115;rotation:90;" filled="f">
                  <v:imagedata r:id="rId29"/>
                </v:shape>
                <v:shape id="Picture 2788" style="position:absolute;width:79278;height:52073;left:-114;top:17077;rotation:90;" filled="f">
                  <v:imagedata r:id="rId30"/>
                </v:shape>
                <v:shape id="Picture 2790" style="position:absolute;width:12573;height:7543;left:28803;top:46954;rotation:90;" filled="f">
                  <v:imagedata r:id="rId31"/>
                </v:shape>
                <v:shape id="Picture 2792" style="position:absolute;width:15956;height:17145;left:54498;top:7269;rotation:90;" filled="f">
                  <v:imagedata r:id="rId32"/>
                </v:shape>
                <v:shape id="Picture 2794" style="position:absolute;width:1371;height:11338;left:70911;top:89564;rotation:90;" filled="f">
                  <v:imagedata r:id="rId33"/>
                </v:shape>
                <v:shape id="Picture 2796" style="position:absolute;width:1691;height:5577;left:14013;top:92970;rotation:90;" filled="f">
                  <v:imagedata r:id="rId34"/>
                </v:shape>
                <v:shape id="Picture 2798" style="position:absolute;width:6858;height:3017;left:70500;top:84763;rotation:90;" filled="f">
                  <v:imagedata r:id="rId35"/>
                </v:shape>
                <v:shape id="Picture 2800" style="position:absolute;width:4434;height:1234;left:43708;top:91393;rotation:90;" filled="f">
                  <v:imagedata r:id="rId36"/>
                </v:shape>
                <w10:wrap type="topAndBottom"/>
              </v:group>
            </w:pict>
          </mc:Fallback>
        </mc:AlternateContent>
      </w:r>
      <w:r>
        <w:br w:type="page"/>
      </w:r>
    </w:p>
    <w:p w14:paraId="5519FFE1" w14:textId="77777777" w:rsidR="00571FFC" w:rsidRDefault="00357FC4">
      <w:pPr>
        <w:spacing w:after="0" w:line="259" w:lineRule="auto"/>
        <w:ind w:left="-691" w:right="11446"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425CD2B4" wp14:editId="7E0C1CA0">
                <wp:simplePos x="0" y="0"/>
                <wp:positionH relativeFrom="page">
                  <wp:posOffset>0</wp:posOffset>
                </wp:positionH>
                <wp:positionV relativeFrom="page">
                  <wp:posOffset>0</wp:posOffset>
                </wp:positionV>
                <wp:extent cx="7772400" cy="10055225"/>
                <wp:effectExtent l="0" t="0" r="0" b="0"/>
                <wp:wrapTopAndBottom/>
                <wp:docPr id="12995" name="Group 12995"/>
                <wp:cNvGraphicFramePr/>
                <a:graphic xmlns:a="http://schemas.openxmlformats.org/drawingml/2006/main">
                  <a:graphicData uri="http://schemas.microsoft.com/office/word/2010/wordprocessingGroup">
                    <wpg:wgp>
                      <wpg:cNvGrpSpPr/>
                      <wpg:grpSpPr>
                        <a:xfrm>
                          <a:off x="0" y="0"/>
                          <a:ext cx="7772400" cy="10055225"/>
                          <a:chOff x="0" y="0"/>
                          <a:chExt cx="7772400" cy="10055225"/>
                        </a:xfrm>
                      </wpg:grpSpPr>
                      <wps:wsp>
                        <wps:cNvPr id="2803" name="Rectangle 2803"/>
                        <wps:cNvSpPr/>
                        <wps:spPr>
                          <a:xfrm>
                            <a:off x="0" y="9549688"/>
                            <a:ext cx="40876" cy="185801"/>
                          </a:xfrm>
                          <a:prstGeom prst="rect">
                            <a:avLst/>
                          </a:prstGeom>
                          <a:ln>
                            <a:noFill/>
                          </a:ln>
                        </wps:spPr>
                        <wps:txbx>
                          <w:txbxContent>
                            <w:p w14:paraId="55C14EFC"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05" name="Picture 2805"/>
                          <pic:cNvPicPr/>
                        </pic:nvPicPr>
                        <pic:blipFill>
                          <a:blip r:embed="rId17"/>
                          <a:stretch>
                            <a:fillRect/>
                          </a:stretch>
                        </pic:blipFill>
                        <pic:spPr>
                          <a:xfrm>
                            <a:off x="0" y="9172576"/>
                            <a:ext cx="41275" cy="184150"/>
                          </a:xfrm>
                          <a:prstGeom prst="rect">
                            <a:avLst/>
                          </a:prstGeom>
                        </pic:spPr>
                      </pic:pic>
                      <wps:wsp>
                        <wps:cNvPr id="2806" name="Rectangle 2806"/>
                        <wps:cNvSpPr/>
                        <wps:spPr>
                          <a:xfrm>
                            <a:off x="0" y="9200120"/>
                            <a:ext cx="40876" cy="185801"/>
                          </a:xfrm>
                          <a:prstGeom prst="rect">
                            <a:avLst/>
                          </a:prstGeom>
                          <a:ln>
                            <a:noFill/>
                          </a:ln>
                        </wps:spPr>
                        <wps:txbx>
                          <w:txbxContent>
                            <w:p w14:paraId="3D2EAE61"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wps:wsp>
                        <wps:cNvPr id="2807" name="Rectangle 2807"/>
                        <wps:cNvSpPr/>
                        <wps:spPr>
                          <a:xfrm>
                            <a:off x="31750" y="9200120"/>
                            <a:ext cx="40876" cy="185801"/>
                          </a:xfrm>
                          <a:prstGeom prst="rect">
                            <a:avLst/>
                          </a:prstGeom>
                          <a:ln>
                            <a:noFill/>
                          </a:ln>
                        </wps:spPr>
                        <wps:txbx>
                          <w:txbxContent>
                            <w:p w14:paraId="5583F4F0"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09" name="Picture 2809"/>
                          <pic:cNvPicPr/>
                        </pic:nvPicPr>
                        <pic:blipFill>
                          <a:blip r:embed="rId37"/>
                          <a:stretch>
                            <a:fillRect/>
                          </a:stretch>
                        </pic:blipFill>
                        <pic:spPr>
                          <a:xfrm>
                            <a:off x="0" y="0"/>
                            <a:ext cx="7772400" cy="10055225"/>
                          </a:xfrm>
                          <a:prstGeom prst="rect">
                            <a:avLst/>
                          </a:prstGeom>
                        </pic:spPr>
                      </pic:pic>
                      <pic:pic xmlns:pic="http://schemas.openxmlformats.org/drawingml/2006/picture">
                        <pic:nvPicPr>
                          <pic:cNvPr id="2811" name="Picture 2811"/>
                          <pic:cNvPicPr/>
                        </pic:nvPicPr>
                        <pic:blipFill>
                          <a:blip r:embed="rId38"/>
                          <a:stretch>
                            <a:fillRect/>
                          </a:stretch>
                        </pic:blipFill>
                        <pic:spPr>
                          <a:xfrm rot="5399999">
                            <a:off x="-194333" y="1753298"/>
                            <a:ext cx="9400033" cy="6514973"/>
                          </a:xfrm>
                          <a:prstGeom prst="rect">
                            <a:avLst/>
                          </a:prstGeom>
                        </pic:spPr>
                      </pic:pic>
                      <pic:pic xmlns:pic="http://schemas.openxmlformats.org/drawingml/2006/picture">
                        <pic:nvPicPr>
                          <pic:cNvPr id="2813" name="Picture 2813"/>
                          <pic:cNvPicPr/>
                        </pic:nvPicPr>
                        <pic:blipFill>
                          <a:blip r:embed="rId39"/>
                          <a:stretch>
                            <a:fillRect/>
                          </a:stretch>
                        </pic:blipFill>
                        <pic:spPr>
                          <a:xfrm rot="5399999">
                            <a:off x="6736836" y="8624971"/>
                            <a:ext cx="306324" cy="1014971"/>
                          </a:xfrm>
                          <a:prstGeom prst="rect">
                            <a:avLst/>
                          </a:prstGeom>
                        </pic:spPr>
                      </pic:pic>
                    </wpg:wgp>
                  </a:graphicData>
                </a:graphic>
              </wp:anchor>
            </w:drawing>
          </mc:Choice>
          <mc:Fallback xmlns:a="http://schemas.openxmlformats.org/drawingml/2006/main">
            <w:pict>
              <v:group id="Group 12995" style="width:612pt;height:791.75pt;position:absolute;mso-position-horizontal-relative:page;mso-position-horizontal:absolute;margin-left:0pt;mso-position-vertical-relative:page;margin-top:-6.10352e-05pt;" coordsize="77724,100552">
                <v:rect id="Rectangle 2803" style="position:absolute;width:408;height:1858;left:0;top:95496;" filled="f" stroked="f">
                  <v:textbox inset="0,0,0,0">
                    <w:txbxContent>
                      <w:p>
                        <w:pPr>
                          <w:spacing w:before="0" w:after="160" w:line="259" w:lineRule="auto"/>
                          <w:ind w:left="0" w:firstLine="0"/>
                        </w:pPr>
                        <w:r>
                          <w:rPr/>
                          <w:t xml:space="preserve"> </w:t>
                        </w:r>
                      </w:p>
                    </w:txbxContent>
                  </v:textbox>
                </v:rect>
                <v:shape id="Picture 2805" style="position:absolute;width:412;height:1841;left:0;top:91725;" filled="f">
                  <v:imagedata r:id="rId27"/>
                </v:shape>
                <v:rect id="Rectangle 2806" style="position:absolute;width:408;height:1858;left:0;top:92001;" filled="f" stroked="f">
                  <v:textbox inset="0,0,0,0">
                    <w:txbxContent>
                      <w:p>
                        <w:pPr>
                          <w:spacing w:before="0" w:after="160" w:line="259" w:lineRule="auto"/>
                          <w:ind w:left="0" w:firstLine="0"/>
                        </w:pPr>
                        <w:r>
                          <w:rPr/>
                          <w:t xml:space="preserve"> </w:t>
                        </w:r>
                      </w:p>
                    </w:txbxContent>
                  </v:textbox>
                </v:rect>
                <v:rect id="Rectangle 2807" style="position:absolute;width:408;height:1858;left:317;top:92001;" filled="f" stroked="f">
                  <v:textbox inset="0,0,0,0">
                    <w:txbxContent>
                      <w:p>
                        <w:pPr>
                          <w:spacing w:before="0" w:after="160" w:line="259" w:lineRule="auto"/>
                          <w:ind w:left="0" w:firstLine="0"/>
                        </w:pPr>
                        <w:r>
                          <w:rPr/>
                          <w:t xml:space="preserve"> </w:t>
                        </w:r>
                      </w:p>
                    </w:txbxContent>
                  </v:textbox>
                </v:rect>
                <v:shape id="Picture 2809" style="position:absolute;width:77724;height:100552;left:0;top:0;" filled="f">
                  <v:imagedata r:id="rId40"/>
                </v:shape>
                <v:shape id="Picture 2811" style="position:absolute;width:94000;height:65149;left:-1943;top:17532;rotation:90;" filled="f">
                  <v:imagedata r:id="rId41"/>
                </v:shape>
                <v:shape id="Picture 2813" style="position:absolute;width:3063;height:10149;left:67368;top:86249;rotation:90;" filled="f">
                  <v:imagedata r:id="rId42"/>
                </v:shape>
                <w10:wrap type="topAndBottom"/>
              </v:group>
            </w:pict>
          </mc:Fallback>
        </mc:AlternateContent>
      </w:r>
    </w:p>
    <w:p w14:paraId="617A47FB" w14:textId="77777777" w:rsidR="00571FFC" w:rsidRDefault="00571FFC">
      <w:pPr>
        <w:sectPr w:rsidR="00571FFC">
          <w:pgSz w:w="12240" w:h="15840"/>
          <w:pgMar w:top="799" w:right="794" w:bottom="852" w:left="691" w:header="720" w:footer="720" w:gutter="0"/>
          <w:cols w:space="720"/>
        </w:sectPr>
      </w:pPr>
    </w:p>
    <w:p w14:paraId="2B2861F2" w14:textId="77777777" w:rsidR="00571FFC" w:rsidRDefault="00357FC4">
      <w:pPr>
        <w:spacing w:after="0" w:line="259" w:lineRule="auto"/>
        <w:ind w:left="-1440" w:right="14480"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14:anchorId="31B33324" wp14:editId="42BDC039">
                <wp:simplePos x="0" y="0"/>
                <wp:positionH relativeFrom="page">
                  <wp:posOffset>0</wp:posOffset>
                </wp:positionH>
                <wp:positionV relativeFrom="page">
                  <wp:posOffset>-1</wp:posOffset>
                </wp:positionV>
                <wp:extent cx="10097135" cy="10791825"/>
                <wp:effectExtent l="0" t="0" r="0" b="0"/>
                <wp:wrapTopAndBottom/>
                <wp:docPr id="12994" name="Group 12994"/>
                <wp:cNvGraphicFramePr/>
                <a:graphic xmlns:a="http://schemas.openxmlformats.org/drawingml/2006/main">
                  <a:graphicData uri="http://schemas.microsoft.com/office/word/2010/wordprocessingGroup">
                    <wpg:wgp>
                      <wpg:cNvGrpSpPr/>
                      <wpg:grpSpPr>
                        <a:xfrm>
                          <a:off x="0" y="0"/>
                          <a:ext cx="10097135" cy="10791825"/>
                          <a:chOff x="0" y="0"/>
                          <a:chExt cx="10097135" cy="10791825"/>
                        </a:xfrm>
                      </wpg:grpSpPr>
                      <wps:wsp>
                        <wps:cNvPr id="2816" name="Rectangle 2816"/>
                        <wps:cNvSpPr/>
                        <wps:spPr>
                          <a:xfrm>
                            <a:off x="0" y="9908146"/>
                            <a:ext cx="40876" cy="185801"/>
                          </a:xfrm>
                          <a:prstGeom prst="rect">
                            <a:avLst/>
                          </a:prstGeom>
                          <a:ln>
                            <a:noFill/>
                          </a:ln>
                        </wps:spPr>
                        <wps:txbx>
                          <w:txbxContent>
                            <w:p w14:paraId="59238178"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18" name="Picture 2818"/>
                          <pic:cNvPicPr/>
                        </pic:nvPicPr>
                        <pic:blipFill>
                          <a:blip r:embed="rId17"/>
                          <a:stretch>
                            <a:fillRect/>
                          </a:stretch>
                        </pic:blipFill>
                        <pic:spPr>
                          <a:xfrm>
                            <a:off x="0" y="9909177"/>
                            <a:ext cx="41275" cy="184150"/>
                          </a:xfrm>
                          <a:prstGeom prst="rect">
                            <a:avLst/>
                          </a:prstGeom>
                        </pic:spPr>
                      </pic:pic>
                      <wps:wsp>
                        <wps:cNvPr id="2819" name="Rectangle 2819"/>
                        <wps:cNvSpPr/>
                        <wps:spPr>
                          <a:xfrm>
                            <a:off x="0" y="9936474"/>
                            <a:ext cx="40969" cy="186223"/>
                          </a:xfrm>
                          <a:prstGeom prst="rect">
                            <a:avLst/>
                          </a:prstGeom>
                          <a:ln>
                            <a:noFill/>
                          </a:ln>
                        </wps:spPr>
                        <wps:txbx>
                          <w:txbxContent>
                            <w:p w14:paraId="7CAA0B5F"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wps:wsp>
                        <wps:cNvPr id="2820" name="Rectangle 2820"/>
                        <wps:cNvSpPr/>
                        <wps:spPr>
                          <a:xfrm>
                            <a:off x="31750" y="9936474"/>
                            <a:ext cx="40969" cy="186223"/>
                          </a:xfrm>
                          <a:prstGeom prst="rect">
                            <a:avLst/>
                          </a:prstGeom>
                          <a:ln>
                            <a:noFill/>
                          </a:ln>
                        </wps:spPr>
                        <wps:txbx>
                          <w:txbxContent>
                            <w:p w14:paraId="1CD38D0B" w14:textId="77777777" w:rsidR="00571FFC" w:rsidRDefault="00357FC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22" name="Picture 2822"/>
                          <pic:cNvPicPr/>
                        </pic:nvPicPr>
                        <pic:blipFill>
                          <a:blip r:embed="rId43"/>
                          <a:stretch>
                            <a:fillRect/>
                          </a:stretch>
                        </pic:blipFill>
                        <pic:spPr>
                          <a:xfrm>
                            <a:off x="0" y="0"/>
                            <a:ext cx="10097135" cy="10791825"/>
                          </a:xfrm>
                          <a:prstGeom prst="rect">
                            <a:avLst/>
                          </a:prstGeom>
                        </pic:spPr>
                      </pic:pic>
                      <pic:pic xmlns:pic="http://schemas.openxmlformats.org/drawingml/2006/picture">
                        <pic:nvPicPr>
                          <pic:cNvPr id="2824" name="Picture 2824"/>
                          <pic:cNvPicPr/>
                        </pic:nvPicPr>
                        <pic:blipFill>
                          <a:blip r:embed="rId44"/>
                          <a:stretch>
                            <a:fillRect/>
                          </a:stretch>
                        </pic:blipFill>
                        <pic:spPr>
                          <a:xfrm>
                            <a:off x="333718" y="59310"/>
                            <a:ext cx="9380855" cy="6701918"/>
                          </a:xfrm>
                          <a:prstGeom prst="rect">
                            <a:avLst/>
                          </a:prstGeom>
                        </pic:spPr>
                      </pic:pic>
                      <pic:pic xmlns:pic="http://schemas.openxmlformats.org/drawingml/2006/picture">
                        <pic:nvPicPr>
                          <pic:cNvPr id="2826" name="Picture 2826"/>
                          <pic:cNvPicPr/>
                        </pic:nvPicPr>
                        <pic:blipFill>
                          <a:blip r:embed="rId45"/>
                          <a:stretch>
                            <a:fillRect/>
                          </a:stretch>
                        </pic:blipFill>
                        <pic:spPr>
                          <a:xfrm>
                            <a:off x="8928227" y="790792"/>
                            <a:ext cx="324586" cy="850303"/>
                          </a:xfrm>
                          <a:prstGeom prst="rect">
                            <a:avLst/>
                          </a:prstGeom>
                        </pic:spPr>
                      </pic:pic>
                    </wpg:wgp>
                  </a:graphicData>
                </a:graphic>
              </wp:anchor>
            </w:drawing>
          </mc:Choice>
          <mc:Fallback xmlns:a="http://schemas.openxmlformats.org/drawingml/2006/main">
            <w:pict>
              <v:group id="Group 12994" style="width:795.05pt;height:849.75pt;position:absolute;mso-position-horizontal-relative:page;mso-position-horizontal:absolute;margin-left:0pt;mso-position-vertical-relative:page;margin-top:-0.00012207pt;" coordsize="100971,107918">
                <v:rect id="Rectangle 2816" style="position:absolute;width:408;height:1858;left:0;top:99081;" filled="f" stroked="f">
                  <v:textbox inset="0,0,0,0">
                    <w:txbxContent>
                      <w:p>
                        <w:pPr>
                          <w:spacing w:before="0" w:after="160" w:line="259" w:lineRule="auto"/>
                          <w:ind w:left="0" w:firstLine="0"/>
                        </w:pPr>
                        <w:r>
                          <w:rPr/>
                          <w:t xml:space="preserve"> </w:t>
                        </w:r>
                      </w:p>
                    </w:txbxContent>
                  </v:textbox>
                </v:rect>
                <v:shape id="Picture 2818" style="position:absolute;width:412;height:1841;left:0;top:99091;" filled="f">
                  <v:imagedata r:id="rId27"/>
                </v:shape>
                <v:rect id="Rectangle 2819" style="position:absolute;width:409;height:1862;left:0;top:99364;" filled="f" stroked="f">
                  <v:textbox inset="0,0,0,0">
                    <w:txbxContent>
                      <w:p>
                        <w:pPr>
                          <w:spacing w:before="0" w:after="160" w:line="259" w:lineRule="auto"/>
                          <w:ind w:left="0" w:firstLine="0"/>
                        </w:pPr>
                        <w:r>
                          <w:rPr>
                            <w:sz w:val="22"/>
                          </w:rPr>
                          <w:t xml:space="preserve"> </w:t>
                        </w:r>
                      </w:p>
                    </w:txbxContent>
                  </v:textbox>
                </v:rect>
                <v:rect id="Rectangle 2820" style="position:absolute;width:409;height:1862;left:317;top:99364;" filled="f" stroked="f">
                  <v:textbox inset="0,0,0,0">
                    <w:txbxContent>
                      <w:p>
                        <w:pPr>
                          <w:spacing w:before="0" w:after="160" w:line="259" w:lineRule="auto"/>
                          <w:ind w:left="0" w:firstLine="0"/>
                        </w:pPr>
                        <w:r>
                          <w:rPr>
                            <w:sz w:val="22"/>
                          </w:rPr>
                          <w:t xml:space="preserve"> </w:t>
                        </w:r>
                      </w:p>
                    </w:txbxContent>
                  </v:textbox>
                </v:rect>
                <v:shape id="Picture 2822" style="position:absolute;width:100971;height:107918;left:0;top:0;" filled="f">
                  <v:imagedata r:id="rId46"/>
                </v:shape>
                <v:shape id="Picture 2824" style="position:absolute;width:93808;height:67019;left:3337;top:593;" filled="f">
                  <v:imagedata r:id="rId47"/>
                </v:shape>
                <v:shape id="Picture 2826" style="position:absolute;width:3245;height:8503;left:89282;top:7907;" filled="f">
                  <v:imagedata r:id="rId48"/>
                </v:shape>
                <w10:wrap type="topAndBottom"/>
              </v:group>
            </w:pict>
          </mc:Fallback>
        </mc:AlternateContent>
      </w:r>
    </w:p>
    <w:sectPr w:rsidR="00571FFC">
      <w:pgSz w:w="15920" w:h="1700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44C"/>
    <w:multiLevelType w:val="hybridMultilevel"/>
    <w:tmpl w:val="F94217B8"/>
    <w:lvl w:ilvl="0" w:tplc="2B26C452">
      <w:start w:val="1"/>
      <w:numFmt w:val="decimal"/>
      <w:lvlText w:val="%1."/>
      <w:lvlJc w:val="left"/>
      <w:pPr>
        <w:ind w:left="27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952EC8A">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A0A100E">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41E50C2">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BAEAABA">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A84280E">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6388B26">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9CE07A8">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C72BBEE">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D15C23"/>
    <w:multiLevelType w:val="hybridMultilevel"/>
    <w:tmpl w:val="DBD295F4"/>
    <w:lvl w:ilvl="0" w:tplc="23B4FA22">
      <w:start w:val="1"/>
      <w:numFmt w:val="decimal"/>
      <w:lvlText w:val="%1."/>
      <w:lvlJc w:val="left"/>
      <w:pPr>
        <w:ind w:left="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934498A">
      <w:start w:val="1"/>
      <w:numFmt w:val="bullet"/>
      <w:lvlText w:val="•"/>
      <w:lvlJc w:val="left"/>
      <w:pPr>
        <w:ind w:left="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8424AE">
      <w:start w:val="1"/>
      <w:numFmt w:val="bullet"/>
      <w:lvlText w:val="▪"/>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4A03D0">
      <w:start w:val="1"/>
      <w:numFmt w:val="bullet"/>
      <w:lvlText w:val="•"/>
      <w:lvlJc w:val="left"/>
      <w:pPr>
        <w:ind w:left="2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E871BE">
      <w:start w:val="1"/>
      <w:numFmt w:val="bullet"/>
      <w:lvlText w:val="o"/>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9C506C">
      <w:start w:val="1"/>
      <w:numFmt w:val="bullet"/>
      <w:lvlText w:val="▪"/>
      <w:lvlJc w:val="left"/>
      <w:pPr>
        <w:ind w:left="3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28A3D4">
      <w:start w:val="1"/>
      <w:numFmt w:val="bullet"/>
      <w:lvlText w:val="•"/>
      <w:lvlJc w:val="left"/>
      <w:pPr>
        <w:ind w:left="4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5EC8DC">
      <w:start w:val="1"/>
      <w:numFmt w:val="bullet"/>
      <w:lvlText w:val="o"/>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CEA5C8">
      <w:start w:val="1"/>
      <w:numFmt w:val="bullet"/>
      <w:lvlText w:val="▪"/>
      <w:lvlJc w:val="left"/>
      <w:pPr>
        <w:ind w:left="5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EC6F3A"/>
    <w:multiLevelType w:val="hybridMultilevel"/>
    <w:tmpl w:val="AC0486BA"/>
    <w:lvl w:ilvl="0" w:tplc="02B8A9C2">
      <w:start w:val="1"/>
      <w:numFmt w:val="decimal"/>
      <w:lvlText w:val="%1."/>
      <w:lvlJc w:val="left"/>
      <w:pPr>
        <w:ind w:left="3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6FABEFA">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39EFDB2">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0CED2FE">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B365BA8">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7E2D632">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1DAFCE4">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3F6ECC4">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2349154">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3407AD9"/>
    <w:multiLevelType w:val="hybridMultilevel"/>
    <w:tmpl w:val="56CE8ADC"/>
    <w:lvl w:ilvl="0" w:tplc="A26A6C32">
      <w:start w:val="1"/>
      <w:numFmt w:val="decimal"/>
      <w:lvlText w:val="%1."/>
      <w:lvlJc w:val="left"/>
      <w:pPr>
        <w:ind w:left="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298A910">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D4C1C1E">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E6401DC">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1320D10">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F16FF56">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23EECF2">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C76D338">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2E868EA">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0556ED1"/>
    <w:multiLevelType w:val="hybridMultilevel"/>
    <w:tmpl w:val="0F929770"/>
    <w:lvl w:ilvl="0" w:tplc="4412C8FA">
      <w:start w:val="1"/>
      <w:numFmt w:val="bullet"/>
      <w:lvlText w:val="•"/>
      <w:lvlJc w:val="left"/>
      <w:pPr>
        <w:ind w:left="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4E39F8">
      <w:start w:val="1"/>
      <w:numFmt w:val="bullet"/>
      <w:lvlText w:val="o"/>
      <w:lvlJc w:val="left"/>
      <w:pPr>
        <w:ind w:left="1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5E4880">
      <w:start w:val="1"/>
      <w:numFmt w:val="bullet"/>
      <w:lvlText w:val="▪"/>
      <w:lvlJc w:val="left"/>
      <w:pPr>
        <w:ind w:left="2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048060">
      <w:start w:val="1"/>
      <w:numFmt w:val="bullet"/>
      <w:lvlText w:val="•"/>
      <w:lvlJc w:val="left"/>
      <w:pPr>
        <w:ind w:left="2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36385C">
      <w:start w:val="1"/>
      <w:numFmt w:val="bullet"/>
      <w:lvlText w:val="o"/>
      <w:lvlJc w:val="left"/>
      <w:pPr>
        <w:ind w:left="3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76A35A">
      <w:start w:val="1"/>
      <w:numFmt w:val="bullet"/>
      <w:lvlText w:val="▪"/>
      <w:lvlJc w:val="left"/>
      <w:pPr>
        <w:ind w:left="4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F60F46">
      <w:start w:val="1"/>
      <w:numFmt w:val="bullet"/>
      <w:lvlText w:val="•"/>
      <w:lvlJc w:val="left"/>
      <w:pPr>
        <w:ind w:left="5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820E14">
      <w:start w:val="1"/>
      <w:numFmt w:val="bullet"/>
      <w:lvlText w:val="o"/>
      <w:lvlJc w:val="left"/>
      <w:pPr>
        <w:ind w:left="5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B4874E">
      <w:start w:val="1"/>
      <w:numFmt w:val="bullet"/>
      <w:lvlText w:val="▪"/>
      <w:lvlJc w:val="left"/>
      <w:pPr>
        <w:ind w:left="6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2680DFA"/>
    <w:multiLevelType w:val="hybridMultilevel"/>
    <w:tmpl w:val="B5062FF0"/>
    <w:lvl w:ilvl="0" w:tplc="6FB6138A">
      <w:start w:val="1"/>
      <w:numFmt w:val="decimal"/>
      <w:lvlText w:val="%1."/>
      <w:lvlJc w:val="left"/>
      <w:pPr>
        <w:ind w:left="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7688178">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192665A">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7E2DEC0">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660842A">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04661D4">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CEE0206">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7C6840E">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62AC90C">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460145C"/>
    <w:multiLevelType w:val="hybridMultilevel"/>
    <w:tmpl w:val="6BFE4FDC"/>
    <w:lvl w:ilvl="0" w:tplc="41C8200A">
      <w:start w:val="1"/>
      <w:numFmt w:val="decimal"/>
      <w:lvlText w:val="%1."/>
      <w:lvlJc w:val="left"/>
      <w:pPr>
        <w:ind w:left="3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3964394">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13E8AC6">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3B0E2CA">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9BCD672">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C28A770">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05A619C">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F7AD9DA">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968BFE6">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B277D74"/>
    <w:multiLevelType w:val="hybridMultilevel"/>
    <w:tmpl w:val="2862B30A"/>
    <w:lvl w:ilvl="0" w:tplc="24E6ECB4">
      <w:start w:val="1"/>
      <w:numFmt w:val="decimal"/>
      <w:lvlText w:val="%1."/>
      <w:lvlJc w:val="left"/>
      <w:pPr>
        <w:ind w:left="27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DE02BF6">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B0E28B6">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2247F54">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B789838">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E42EBDA">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D885558">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56A8E6E">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882566A">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0C224FC"/>
    <w:multiLevelType w:val="hybridMultilevel"/>
    <w:tmpl w:val="146E23B0"/>
    <w:lvl w:ilvl="0" w:tplc="8DC4223E">
      <w:start w:val="1"/>
      <w:numFmt w:val="bullet"/>
      <w:lvlText w:val="•"/>
      <w:lvlJc w:val="left"/>
      <w:pPr>
        <w:ind w:left="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24D3D8">
      <w:start w:val="1"/>
      <w:numFmt w:val="bullet"/>
      <w:lvlText w:val="o"/>
      <w:lvlJc w:val="left"/>
      <w:pPr>
        <w:ind w:left="1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9C3222">
      <w:start w:val="1"/>
      <w:numFmt w:val="bullet"/>
      <w:lvlText w:val="▪"/>
      <w:lvlJc w:val="left"/>
      <w:pPr>
        <w:ind w:left="2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FC3CDA">
      <w:start w:val="1"/>
      <w:numFmt w:val="bullet"/>
      <w:lvlText w:val="•"/>
      <w:lvlJc w:val="left"/>
      <w:pPr>
        <w:ind w:left="2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4AA33C">
      <w:start w:val="1"/>
      <w:numFmt w:val="bullet"/>
      <w:lvlText w:val="o"/>
      <w:lvlJc w:val="left"/>
      <w:pPr>
        <w:ind w:left="3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4A2B18">
      <w:start w:val="1"/>
      <w:numFmt w:val="bullet"/>
      <w:lvlText w:val="▪"/>
      <w:lvlJc w:val="left"/>
      <w:pPr>
        <w:ind w:left="4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B8135E">
      <w:start w:val="1"/>
      <w:numFmt w:val="bullet"/>
      <w:lvlText w:val="•"/>
      <w:lvlJc w:val="left"/>
      <w:pPr>
        <w:ind w:left="5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807EEA">
      <w:start w:val="1"/>
      <w:numFmt w:val="bullet"/>
      <w:lvlText w:val="o"/>
      <w:lvlJc w:val="left"/>
      <w:pPr>
        <w:ind w:left="5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1ED3E8">
      <w:start w:val="1"/>
      <w:numFmt w:val="bullet"/>
      <w:lvlText w:val="▪"/>
      <w:lvlJc w:val="left"/>
      <w:pPr>
        <w:ind w:left="6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57A20E4"/>
    <w:multiLevelType w:val="hybridMultilevel"/>
    <w:tmpl w:val="1B6C4998"/>
    <w:lvl w:ilvl="0" w:tplc="C8282816">
      <w:start w:val="1"/>
      <w:numFmt w:val="decimal"/>
      <w:lvlText w:val="%1."/>
      <w:lvlJc w:val="left"/>
      <w:pPr>
        <w:ind w:left="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31E48C8">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9B6E110">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52632F6">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FEE438C">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B6EA630">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32A6770">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AB0FE2C">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9BACEC6">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6697BAD"/>
    <w:multiLevelType w:val="hybridMultilevel"/>
    <w:tmpl w:val="BF301370"/>
    <w:lvl w:ilvl="0" w:tplc="FD1CA3CE">
      <w:start w:val="1"/>
      <w:numFmt w:val="decimal"/>
      <w:lvlText w:val="%1."/>
      <w:lvlJc w:val="left"/>
      <w:pPr>
        <w:ind w:left="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1B4C35A">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610DD7A">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6660ABC">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EEE0B6E">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76A4FAA">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1AEF82A">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088B07C">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90E5ACA">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8D56764"/>
    <w:multiLevelType w:val="hybridMultilevel"/>
    <w:tmpl w:val="4B185FAA"/>
    <w:lvl w:ilvl="0" w:tplc="6D3ACEA4">
      <w:start w:val="1"/>
      <w:numFmt w:val="decimal"/>
      <w:lvlText w:val="%1."/>
      <w:lvlJc w:val="left"/>
      <w:pPr>
        <w:ind w:left="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DF0DB30">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A7C7574">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C866FB6">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A0AFDD2">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FD67712">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A7A9782">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EDC481C">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A101218">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DA86501"/>
    <w:multiLevelType w:val="hybridMultilevel"/>
    <w:tmpl w:val="4CA48454"/>
    <w:lvl w:ilvl="0" w:tplc="2BD6F9BA">
      <w:start w:val="1"/>
      <w:numFmt w:val="decimal"/>
      <w:lvlText w:val="%1."/>
      <w:lvlJc w:val="left"/>
      <w:pPr>
        <w:ind w:left="3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AC42EDE">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476ABA6">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C1E51D0">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804A98C">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0DCAA84">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4AC40E2">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5641DEC">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4E08120">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363419F"/>
    <w:multiLevelType w:val="hybridMultilevel"/>
    <w:tmpl w:val="5718855A"/>
    <w:lvl w:ilvl="0" w:tplc="6DDADF86">
      <w:start w:val="1"/>
      <w:numFmt w:val="decimal"/>
      <w:lvlText w:val="%1."/>
      <w:lvlJc w:val="left"/>
      <w:pPr>
        <w:ind w:left="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030EA52">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26E1688">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D7601F2">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B409662">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58C87E8">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2B0E544">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2B001BC">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7FE129C">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CE15C04"/>
    <w:multiLevelType w:val="hybridMultilevel"/>
    <w:tmpl w:val="9E382FF0"/>
    <w:lvl w:ilvl="0" w:tplc="58CA98C6">
      <w:start w:val="1"/>
      <w:numFmt w:val="decimal"/>
      <w:lvlText w:val="%1."/>
      <w:lvlJc w:val="left"/>
      <w:pPr>
        <w:ind w:left="3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78CAD00">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A969C5A">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4C6D40E">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6FA2D16">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C4C38D2">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C2CB648">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90E8C24">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BB0A532">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48635C5"/>
    <w:multiLevelType w:val="hybridMultilevel"/>
    <w:tmpl w:val="FE2EB9F0"/>
    <w:lvl w:ilvl="0" w:tplc="ACF261C0">
      <w:start w:val="1"/>
      <w:numFmt w:val="decimal"/>
      <w:lvlText w:val="%1."/>
      <w:lvlJc w:val="left"/>
      <w:pPr>
        <w:ind w:left="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B8C1B86">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5D40CB8">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CCCAB20">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126C2E2">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B5E4FD2">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E40A896">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33E8992">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5963E0A">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668706D"/>
    <w:multiLevelType w:val="hybridMultilevel"/>
    <w:tmpl w:val="B852DA34"/>
    <w:lvl w:ilvl="0" w:tplc="BAA4CBA2">
      <w:start w:val="1"/>
      <w:numFmt w:val="decimal"/>
      <w:lvlText w:val="%1."/>
      <w:lvlJc w:val="left"/>
      <w:pPr>
        <w:ind w:left="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338C288">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6F2573E">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63830E6">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9BCF42E">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C24DBE0">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5B47A2A">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EF6F6E8">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548292E">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E49411C"/>
    <w:multiLevelType w:val="hybridMultilevel"/>
    <w:tmpl w:val="35A45852"/>
    <w:lvl w:ilvl="0" w:tplc="D86EA6B2">
      <w:start w:val="1"/>
      <w:numFmt w:val="decimal"/>
      <w:lvlText w:val="%1."/>
      <w:lvlJc w:val="left"/>
      <w:pPr>
        <w:ind w:left="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87E020A">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E888D92">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60A18EE">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D9A960A">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3F267F6">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71635A8">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818929A">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8D837B4">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73D25BB"/>
    <w:multiLevelType w:val="hybridMultilevel"/>
    <w:tmpl w:val="51C2E6FA"/>
    <w:lvl w:ilvl="0" w:tplc="83442F0E">
      <w:start w:val="1"/>
      <w:numFmt w:val="decimal"/>
      <w:lvlText w:val="%1."/>
      <w:lvlJc w:val="left"/>
      <w:pPr>
        <w:ind w:left="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1DCBFC2">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12A8BCE">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F06C76C">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D1CA170">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E867268">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E5C43A4">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16C1878">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0BEBF30">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B007E53"/>
    <w:multiLevelType w:val="hybridMultilevel"/>
    <w:tmpl w:val="F5C653AE"/>
    <w:lvl w:ilvl="0" w:tplc="955E9F58">
      <w:start w:val="1"/>
      <w:numFmt w:val="bullet"/>
      <w:lvlText w:val="•"/>
      <w:lvlJc w:val="left"/>
      <w:pPr>
        <w:ind w:left="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0ECC20">
      <w:start w:val="1"/>
      <w:numFmt w:val="bullet"/>
      <w:lvlText w:val="o"/>
      <w:lvlJc w:val="left"/>
      <w:pPr>
        <w:ind w:left="1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5EB3BA">
      <w:start w:val="1"/>
      <w:numFmt w:val="bullet"/>
      <w:lvlText w:val="▪"/>
      <w:lvlJc w:val="left"/>
      <w:pPr>
        <w:ind w:left="2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70C3F0">
      <w:start w:val="1"/>
      <w:numFmt w:val="bullet"/>
      <w:lvlText w:val="•"/>
      <w:lvlJc w:val="left"/>
      <w:pPr>
        <w:ind w:left="2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CCC8E4">
      <w:start w:val="1"/>
      <w:numFmt w:val="bullet"/>
      <w:lvlText w:val="o"/>
      <w:lvlJc w:val="left"/>
      <w:pPr>
        <w:ind w:left="3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DE1ED8">
      <w:start w:val="1"/>
      <w:numFmt w:val="bullet"/>
      <w:lvlText w:val="▪"/>
      <w:lvlJc w:val="left"/>
      <w:pPr>
        <w:ind w:left="4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582F5C">
      <w:start w:val="1"/>
      <w:numFmt w:val="bullet"/>
      <w:lvlText w:val="•"/>
      <w:lvlJc w:val="left"/>
      <w:pPr>
        <w:ind w:left="5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D28276">
      <w:start w:val="1"/>
      <w:numFmt w:val="bullet"/>
      <w:lvlText w:val="o"/>
      <w:lvlJc w:val="left"/>
      <w:pPr>
        <w:ind w:left="5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E69DC8">
      <w:start w:val="1"/>
      <w:numFmt w:val="bullet"/>
      <w:lvlText w:val="▪"/>
      <w:lvlJc w:val="left"/>
      <w:pPr>
        <w:ind w:left="6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EF023F4"/>
    <w:multiLevelType w:val="hybridMultilevel"/>
    <w:tmpl w:val="F3A82EDE"/>
    <w:lvl w:ilvl="0" w:tplc="5B74D698">
      <w:start w:val="1"/>
      <w:numFmt w:val="bullet"/>
      <w:lvlText w:val="•"/>
      <w:lvlJc w:val="left"/>
      <w:pPr>
        <w:ind w:left="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201E12">
      <w:start w:val="1"/>
      <w:numFmt w:val="bullet"/>
      <w:lvlText w:val="o"/>
      <w:lvlJc w:val="left"/>
      <w:pPr>
        <w:ind w:left="1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86846E">
      <w:start w:val="1"/>
      <w:numFmt w:val="bullet"/>
      <w:lvlText w:val="▪"/>
      <w:lvlJc w:val="left"/>
      <w:pPr>
        <w:ind w:left="2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BC4BFA">
      <w:start w:val="1"/>
      <w:numFmt w:val="bullet"/>
      <w:lvlText w:val="•"/>
      <w:lvlJc w:val="left"/>
      <w:pPr>
        <w:ind w:left="2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6653CC">
      <w:start w:val="1"/>
      <w:numFmt w:val="bullet"/>
      <w:lvlText w:val="o"/>
      <w:lvlJc w:val="left"/>
      <w:pPr>
        <w:ind w:left="3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566BFE">
      <w:start w:val="1"/>
      <w:numFmt w:val="bullet"/>
      <w:lvlText w:val="▪"/>
      <w:lvlJc w:val="left"/>
      <w:pPr>
        <w:ind w:left="4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D0B23A">
      <w:start w:val="1"/>
      <w:numFmt w:val="bullet"/>
      <w:lvlText w:val="•"/>
      <w:lvlJc w:val="left"/>
      <w:pPr>
        <w:ind w:left="5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8C9A58">
      <w:start w:val="1"/>
      <w:numFmt w:val="bullet"/>
      <w:lvlText w:val="o"/>
      <w:lvlJc w:val="left"/>
      <w:pPr>
        <w:ind w:left="5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348FC8">
      <w:start w:val="1"/>
      <w:numFmt w:val="bullet"/>
      <w:lvlText w:val="▪"/>
      <w:lvlJc w:val="left"/>
      <w:pPr>
        <w:ind w:left="6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FE963BC"/>
    <w:multiLevelType w:val="hybridMultilevel"/>
    <w:tmpl w:val="F54277BC"/>
    <w:lvl w:ilvl="0" w:tplc="C15A4C78">
      <w:start w:val="1"/>
      <w:numFmt w:val="decimal"/>
      <w:lvlText w:val="%1."/>
      <w:lvlJc w:val="left"/>
      <w:pPr>
        <w:ind w:left="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95EB4B4">
      <w:start w:val="1"/>
      <w:numFmt w:val="lowerLetter"/>
      <w:lvlText w:val="%2"/>
      <w:lvlJc w:val="left"/>
      <w:pPr>
        <w:ind w:left="1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FE24F4E">
      <w:start w:val="1"/>
      <w:numFmt w:val="lowerRoman"/>
      <w:lvlText w:val="%3"/>
      <w:lvlJc w:val="left"/>
      <w:pPr>
        <w:ind w:left="1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7F62B3C">
      <w:start w:val="1"/>
      <w:numFmt w:val="decimal"/>
      <w:lvlText w:val="%4"/>
      <w:lvlJc w:val="left"/>
      <w:pPr>
        <w:ind w:left="2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944D5C4">
      <w:start w:val="1"/>
      <w:numFmt w:val="lowerLetter"/>
      <w:lvlText w:val="%5"/>
      <w:lvlJc w:val="left"/>
      <w:pPr>
        <w:ind w:left="32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4086C41C">
      <w:start w:val="1"/>
      <w:numFmt w:val="lowerRoman"/>
      <w:lvlText w:val="%6"/>
      <w:lvlJc w:val="left"/>
      <w:pPr>
        <w:ind w:left="3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86647CC">
      <w:start w:val="1"/>
      <w:numFmt w:val="decimal"/>
      <w:lvlText w:val="%7"/>
      <w:lvlJc w:val="left"/>
      <w:pPr>
        <w:ind w:left="47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FEA9826">
      <w:start w:val="1"/>
      <w:numFmt w:val="lowerLetter"/>
      <w:lvlText w:val="%8"/>
      <w:lvlJc w:val="left"/>
      <w:pPr>
        <w:ind w:left="54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8EA23AA">
      <w:start w:val="1"/>
      <w:numFmt w:val="lowerRoman"/>
      <w:lvlText w:val="%9"/>
      <w:lvlJc w:val="left"/>
      <w:pPr>
        <w:ind w:left="6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16cid:durableId="1692606583">
    <w:abstractNumId w:val="1"/>
  </w:num>
  <w:num w:numId="2" w16cid:durableId="689919050">
    <w:abstractNumId w:val="19"/>
  </w:num>
  <w:num w:numId="3" w16cid:durableId="1024599277">
    <w:abstractNumId w:val="10"/>
  </w:num>
  <w:num w:numId="4" w16cid:durableId="1386415750">
    <w:abstractNumId w:val="18"/>
  </w:num>
  <w:num w:numId="5" w16cid:durableId="732696831">
    <w:abstractNumId w:val="17"/>
  </w:num>
  <w:num w:numId="6" w16cid:durableId="1287270060">
    <w:abstractNumId w:val="16"/>
  </w:num>
  <w:num w:numId="7" w16cid:durableId="1886990399">
    <w:abstractNumId w:val="7"/>
  </w:num>
  <w:num w:numId="8" w16cid:durableId="1863471105">
    <w:abstractNumId w:val="21"/>
  </w:num>
  <w:num w:numId="9" w16cid:durableId="440878890">
    <w:abstractNumId w:val="15"/>
  </w:num>
  <w:num w:numId="10" w16cid:durableId="1767574879">
    <w:abstractNumId w:val="9"/>
  </w:num>
  <w:num w:numId="11" w16cid:durableId="951933656">
    <w:abstractNumId w:val="13"/>
  </w:num>
  <w:num w:numId="12" w16cid:durableId="1936396804">
    <w:abstractNumId w:val="0"/>
  </w:num>
  <w:num w:numId="13" w16cid:durableId="1640723336">
    <w:abstractNumId w:val="5"/>
  </w:num>
  <w:num w:numId="14" w16cid:durableId="1216240958">
    <w:abstractNumId w:val="6"/>
  </w:num>
  <w:num w:numId="15" w16cid:durableId="675690186">
    <w:abstractNumId w:val="14"/>
  </w:num>
  <w:num w:numId="16" w16cid:durableId="1513764402">
    <w:abstractNumId w:val="2"/>
  </w:num>
  <w:num w:numId="17" w16cid:durableId="1732575565">
    <w:abstractNumId w:val="12"/>
  </w:num>
  <w:num w:numId="18" w16cid:durableId="668096736">
    <w:abstractNumId w:val="11"/>
  </w:num>
  <w:num w:numId="19" w16cid:durableId="291400154">
    <w:abstractNumId w:val="3"/>
  </w:num>
  <w:num w:numId="20" w16cid:durableId="1684354611">
    <w:abstractNumId w:val="4"/>
  </w:num>
  <w:num w:numId="21" w16cid:durableId="388918787">
    <w:abstractNumId w:val="8"/>
  </w:num>
  <w:num w:numId="22" w16cid:durableId="8035036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FFC"/>
    <w:rsid w:val="00357FC4"/>
    <w:rsid w:val="00571FFC"/>
    <w:rsid w:val="00580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760DAE"/>
  <w15:docId w15:val="{1DF089C4-E141-3E47-A0B3-624FF35E4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 w:line="250" w:lineRule="auto"/>
      <w:ind w:left="35" w:hanging="10"/>
    </w:pPr>
    <w:rPr>
      <w:rFonts w:ascii="Cambria" w:eastAsia="Cambria" w:hAnsi="Cambria" w:cs="Cambria"/>
      <w:color w:val="000000"/>
      <w:sz w:val="22"/>
      <w:lang w:bidi="en-US"/>
    </w:rPr>
  </w:style>
  <w:style w:type="paragraph" w:styleId="Heading1">
    <w:name w:val="heading 1"/>
    <w:next w:val="Normal"/>
    <w:link w:val="Heading1Char"/>
    <w:uiPriority w:val="9"/>
    <w:qFormat/>
    <w:pPr>
      <w:keepNext/>
      <w:keepLines/>
      <w:spacing w:after="2" w:line="257" w:lineRule="auto"/>
      <w:ind w:left="25" w:hanging="5"/>
      <w:outlineLvl w:val="0"/>
    </w:pPr>
    <w:rPr>
      <w:rFonts w:ascii="Cambria" w:eastAsia="Cambria" w:hAnsi="Cambria" w:cs="Cambria"/>
      <w:b/>
      <w:color w:val="000000"/>
      <w:sz w:val="22"/>
    </w:rPr>
  </w:style>
  <w:style w:type="paragraph" w:styleId="Heading2">
    <w:name w:val="heading 2"/>
    <w:next w:val="Normal"/>
    <w:link w:val="Heading2Char"/>
    <w:uiPriority w:val="9"/>
    <w:unhideWhenUsed/>
    <w:qFormat/>
    <w:pPr>
      <w:keepNext/>
      <w:keepLines/>
      <w:spacing w:after="50" w:line="259" w:lineRule="auto"/>
      <w:ind w:left="10" w:hanging="10"/>
      <w:outlineLvl w:val="1"/>
    </w:pPr>
    <w:rPr>
      <w:rFonts w:ascii="Cambria" w:eastAsia="Cambria" w:hAnsi="Cambria" w:cs="Cambria"/>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22"/>
    </w:rPr>
  </w:style>
  <w:style w:type="character" w:customStyle="1" w:styleId="Heading2Char">
    <w:name w:val="Heading 2 Char"/>
    <w:link w:val="Heading2"/>
    <w:rPr>
      <w:rFonts w:ascii="Cambria" w:eastAsia="Cambria" w:hAnsi="Cambria" w:cs="Cambria"/>
      <w:color w:val="000000"/>
      <w:sz w:val="22"/>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3.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image" Target="media/image130.png"/><Relationship Id="rId42" Type="http://schemas.openxmlformats.org/officeDocument/2006/relationships/image" Target="media/image180.png"/><Relationship Id="rId47" Type="http://schemas.openxmlformats.org/officeDocument/2006/relationships/image" Target="media/image200.pn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50.jpg"/><Relationship Id="rId29" Type="http://schemas.openxmlformats.org/officeDocument/2006/relationships/image" Target="media/image8.png"/><Relationship Id="rId11" Type="http://schemas.openxmlformats.org/officeDocument/2006/relationships/image" Target="media/image0.png"/><Relationship Id="rId24" Type="http://schemas.openxmlformats.org/officeDocument/2006/relationships/image" Target="media/image14.png"/><Relationship Id="rId32" Type="http://schemas.openxmlformats.org/officeDocument/2006/relationships/image" Target="media/image111.png"/><Relationship Id="rId37" Type="http://schemas.openxmlformats.org/officeDocument/2006/relationships/image" Target="media/image17.jpg"/><Relationship Id="rId40" Type="http://schemas.openxmlformats.org/officeDocument/2006/relationships/image" Target="media/image16.jpg"/><Relationship Id="rId45"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40.jpg"/><Relationship Id="rId23" Type="http://schemas.openxmlformats.org/officeDocument/2006/relationships/image" Target="media/image13.png"/><Relationship Id="rId28" Type="http://schemas.openxmlformats.org/officeDocument/2006/relationships/image" Target="media/image7.jpg"/><Relationship Id="rId36" Type="http://schemas.openxmlformats.org/officeDocument/2006/relationships/image" Target="media/image150.png"/><Relationship Id="rId49"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9.png"/><Relationship Id="rId31" Type="http://schemas.openxmlformats.org/officeDocument/2006/relationships/image" Target="media/image100.png"/><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3.jpg"/><Relationship Id="rId22" Type="http://schemas.openxmlformats.org/officeDocument/2006/relationships/image" Target="media/image12.png"/><Relationship Id="rId27" Type="http://schemas.openxmlformats.org/officeDocument/2006/relationships/image" Target="media/image6.png"/><Relationship Id="rId30" Type="http://schemas.openxmlformats.org/officeDocument/2006/relationships/image" Target="media/image90.png"/><Relationship Id="rId35" Type="http://schemas.openxmlformats.org/officeDocument/2006/relationships/image" Target="media/image140.png"/><Relationship Id="rId43" Type="http://schemas.openxmlformats.org/officeDocument/2006/relationships/image" Target="media/image20.png"/><Relationship Id="rId48" Type="http://schemas.openxmlformats.org/officeDocument/2006/relationships/image" Target="media/image210.pn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110.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20.png"/><Relationship Id="rId38" Type="http://schemas.openxmlformats.org/officeDocument/2006/relationships/image" Target="media/image18.png"/><Relationship Id="rId46" Type="http://schemas.openxmlformats.org/officeDocument/2006/relationships/image" Target="media/image190.png"/><Relationship Id="rId20" Type="http://schemas.openxmlformats.org/officeDocument/2006/relationships/image" Target="media/image10.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3550</Words>
  <Characters>20235</Characters>
  <Application>Microsoft Office Word</Application>
  <DocSecurity>0</DocSecurity>
  <Lines>168</Lines>
  <Paragraphs>47</Paragraphs>
  <ScaleCrop>false</ScaleCrop>
  <Company/>
  <LinksUpToDate>false</LinksUpToDate>
  <CharactersWithSpaces>23738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Vatella, Erica</dc:creator>
  <cp:keywords/>
  <cp:lastModifiedBy>Elizabeth Lundey</cp:lastModifiedBy>
  <cp:revision>2</cp:revision>
  <dcterms:created xsi:type="dcterms:W3CDTF">2022-05-09T23:27:00Z</dcterms:created>
  <dcterms:modified xsi:type="dcterms:W3CDTF">2022-05-09T23:27:00Z</dcterms:modified>
</cp:coreProperties>
</file>